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AAD1" w14:textId="290CA656" w:rsidR="00FA6D9D" w:rsidRPr="00F56DB9" w:rsidRDefault="00FA6D9D">
      <w:pPr>
        <w:jc w:val="center"/>
        <w:rPr>
          <w:rFonts w:asciiTheme="majorHAnsi" w:hAnsiTheme="majorHAnsi" w:cstheme="majorHAnsi"/>
          <w:b/>
        </w:rPr>
      </w:pPr>
      <w:r w:rsidRPr="00F56DB9">
        <w:rPr>
          <w:rFonts w:asciiTheme="majorHAnsi" w:hAnsiTheme="majorHAnsi" w:cstheme="majorHAnsi"/>
          <w:b/>
        </w:rPr>
        <w:t>S</w:t>
      </w:r>
      <w:r w:rsidR="00100A6A">
        <w:rPr>
          <w:rFonts w:asciiTheme="majorHAnsi" w:hAnsiTheme="majorHAnsi" w:cstheme="majorHAnsi"/>
          <w:b/>
        </w:rPr>
        <w:t>ample</w:t>
      </w:r>
      <w:r w:rsidR="00E123C8" w:rsidRPr="00F56DB9">
        <w:rPr>
          <w:rFonts w:asciiTheme="majorHAnsi" w:hAnsiTheme="majorHAnsi" w:cstheme="majorHAnsi"/>
          <w:b/>
        </w:rPr>
        <w:t xml:space="preserve"> </w:t>
      </w:r>
    </w:p>
    <w:p w14:paraId="45C2C5F4" w14:textId="7283C952" w:rsidR="001F312B" w:rsidRPr="00C47D1C" w:rsidRDefault="00C9309A">
      <w:pPr>
        <w:jc w:val="center"/>
        <w:rPr>
          <w:rFonts w:asciiTheme="majorHAnsi" w:hAnsiTheme="majorHAnsi" w:cstheme="majorHAnsi"/>
          <w:b/>
          <w:color w:val="000000" w:themeColor="text1"/>
        </w:rPr>
      </w:pPr>
      <w:r w:rsidRPr="00C47D1C">
        <w:rPr>
          <w:rFonts w:asciiTheme="majorHAnsi" w:hAnsiTheme="majorHAnsi" w:cstheme="majorHAnsi"/>
          <w:b/>
          <w:color w:val="000000" w:themeColor="text1"/>
        </w:rPr>
        <w:t>COVID</w:t>
      </w:r>
      <w:r w:rsidR="00F56DB9">
        <w:rPr>
          <w:rFonts w:asciiTheme="majorHAnsi" w:hAnsiTheme="majorHAnsi" w:cstheme="majorHAnsi"/>
          <w:b/>
          <w:color w:val="000000" w:themeColor="text1"/>
        </w:rPr>
        <w:t>-</w:t>
      </w:r>
      <w:r w:rsidR="00FF1AC7" w:rsidRPr="00C47D1C">
        <w:rPr>
          <w:rFonts w:asciiTheme="majorHAnsi" w:hAnsiTheme="majorHAnsi" w:cstheme="majorHAnsi"/>
          <w:b/>
          <w:color w:val="000000" w:themeColor="text1"/>
        </w:rPr>
        <w:t xml:space="preserve">19 </w:t>
      </w:r>
      <w:r w:rsidRPr="00C47D1C">
        <w:rPr>
          <w:rFonts w:asciiTheme="majorHAnsi" w:hAnsiTheme="majorHAnsi" w:cstheme="majorHAnsi"/>
          <w:b/>
          <w:color w:val="000000" w:themeColor="text1"/>
        </w:rPr>
        <w:t xml:space="preserve">Response </w:t>
      </w:r>
      <w:r w:rsidR="00A17062" w:rsidRPr="00C47D1C">
        <w:rPr>
          <w:rFonts w:asciiTheme="majorHAnsi" w:hAnsiTheme="majorHAnsi" w:cstheme="majorHAnsi"/>
          <w:b/>
          <w:color w:val="000000" w:themeColor="text1"/>
        </w:rPr>
        <w:t xml:space="preserve">Plan </w:t>
      </w:r>
    </w:p>
    <w:p w14:paraId="30071132" w14:textId="67CD086D" w:rsidR="007A0377" w:rsidRDefault="007A0377" w:rsidP="00426739">
      <w:pPr>
        <w:rPr>
          <w:rFonts w:asciiTheme="majorHAnsi" w:hAnsiTheme="majorHAnsi" w:cstheme="majorHAnsi"/>
          <w:bCs/>
          <w:color w:val="000000" w:themeColor="text1"/>
        </w:rPr>
      </w:pPr>
    </w:p>
    <w:p w14:paraId="3FC91F9B" w14:textId="15C07394" w:rsidR="00C47D1C" w:rsidRPr="00C47D1C" w:rsidRDefault="00C47D1C" w:rsidP="00776A94">
      <w:pPr>
        <w:rPr>
          <w:rFonts w:asciiTheme="majorHAnsi" w:hAnsiTheme="majorHAnsi" w:cstheme="majorHAnsi"/>
          <w:b/>
          <w:color w:val="000000" w:themeColor="text1"/>
        </w:rPr>
      </w:pPr>
      <w:r w:rsidRPr="00C47D1C">
        <w:rPr>
          <w:rFonts w:asciiTheme="majorHAnsi" w:hAnsiTheme="majorHAnsi" w:cstheme="majorHAnsi"/>
          <w:b/>
          <w:color w:val="000000" w:themeColor="text1"/>
        </w:rPr>
        <w:t>Plan Introduction</w:t>
      </w:r>
    </w:p>
    <w:p w14:paraId="65D41453" w14:textId="2AE88C8B" w:rsidR="00FF1AC7" w:rsidRDefault="00FA6D9D" w:rsidP="00D13C3F">
      <w:pPr>
        <w:rPr>
          <w:rFonts w:asciiTheme="majorHAnsi" w:hAnsiTheme="majorHAnsi" w:cstheme="majorHAnsi"/>
          <w:bCs/>
          <w:color w:val="000000" w:themeColor="text1"/>
        </w:rPr>
      </w:pPr>
      <w:bookmarkStart w:id="0" w:name="_Hlk41994617"/>
      <w:r>
        <w:rPr>
          <w:rFonts w:asciiTheme="majorHAnsi" w:hAnsiTheme="majorHAnsi" w:cstheme="majorHAnsi"/>
          <w:bCs/>
          <w:color w:val="000000" w:themeColor="text1"/>
        </w:rPr>
        <w:t>(Company Name)’s</w:t>
      </w:r>
      <w:bookmarkEnd w:id="0"/>
      <w:r w:rsidR="00EF6E60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8254DA" w:rsidRPr="0066198E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422AE" w:rsidRPr="0066198E">
        <w:rPr>
          <w:rFonts w:asciiTheme="majorHAnsi" w:hAnsiTheme="majorHAnsi" w:cstheme="majorHAnsi"/>
          <w:bCs/>
          <w:color w:val="000000" w:themeColor="text1"/>
        </w:rPr>
        <w:t>COVID</w:t>
      </w:r>
      <w:r w:rsidR="00F35BD4">
        <w:rPr>
          <w:rFonts w:asciiTheme="majorHAnsi" w:hAnsiTheme="majorHAnsi" w:cstheme="majorHAnsi"/>
          <w:bCs/>
          <w:color w:val="000000" w:themeColor="text1"/>
        </w:rPr>
        <w:t>-19</w:t>
      </w:r>
      <w:r w:rsidR="00F56DB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422AE" w:rsidRPr="0066198E">
        <w:rPr>
          <w:rFonts w:asciiTheme="majorHAnsi" w:hAnsiTheme="majorHAnsi" w:cstheme="majorHAnsi"/>
          <w:bCs/>
          <w:color w:val="000000" w:themeColor="text1"/>
        </w:rPr>
        <w:t>Response Plan</w:t>
      </w:r>
      <w:r w:rsidR="008254DA" w:rsidRPr="0066198E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222DB5">
        <w:rPr>
          <w:rFonts w:asciiTheme="majorHAnsi" w:hAnsiTheme="majorHAnsi" w:cstheme="majorHAnsi"/>
          <w:bCs/>
          <w:color w:val="000000" w:themeColor="text1"/>
        </w:rPr>
        <w:t>considers</w:t>
      </w:r>
      <w:r w:rsidR="00FF1AC7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EF66C7">
        <w:rPr>
          <w:rFonts w:asciiTheme="majorHAnsi" w:hAnsiTheme="majorHAnsi" w:cstheme="majorHAnsi"/>
          <w:bCs/>
          <w:color w:val="000000" w:themeColor="text1"/>
        </w:rPr>
        <w:t>various</w:t>
      </w:r>
      <w:r w:rsidR="00FF1AC7">
        <w:rPr>
          <w:rFonts w:asciiTheme="majorHAnsi" w:hAnsiTheme="majorHAnsi" w:cstheme="majorHAnsi"/>
          <w:bCs/>
          <w:color w:val="000000" w:themeColor="text1"/>
        </w:rPr>
        <w:t xml:space="preserve"> risk components associated with reopening </w:t>
      </w:r>
      <w:r>
        <w:rPr>
          <w:rFonts w:asciiTheme="majorHAnsi" w:hAnsiTheme="majorHAnsi" w:cstheme="majorHAnsi"/>
          <w:bCs/>
          <w:color w:val="000000" w:themeColor="text1"/>
        </w:rPr>
        <w:t>it’s office/business</w:t>
      </w:r>
      <w:r w:rsidR="00222DB5">
        <w:rPr>
          <w:rFonts w:asciiTheme="majorHAnsi" w:hAnsiTheme="majorHAnsi" w:cstheme="majorHAnsi"/>
          <w:bCs/>
          <w:color w:val="000000" w:themeColor="text1"/>
        </w:rPr>
        <w:t xml:space="preserve"> and</w:t>
      </w:r>
      <w:r w:rsidR="00FF1AC7">
        <w:rPr>
          <w:rFonts w:asciiTheme="majorHAnsi" w:hAnsiTheme="majorHAnsi" w:cstheme="majorHAnsi"/>
          <w:bCs/>
          <w:color w:val="000000" w:themeColor="text1"/>
        </w:rPr>
        <w:t xml:space="preserve"> includes prudent and </w:t>
      </w:r>
      <w:r w:rsidR="008254DA" w:rsidRPr="0066198E">
        <w:rPr>
          <w:rFonts w:asciiTheme="majorHAnsi" w:hAnsiTheme="majorHAnsi" w:cstheme="majorHAnsi"/>
          <w:bCs/>
          <w:color w:val="000000" w:themeColor="text1"/>
        </w:rPr>
        <w:t xml:space="preserve">practical </w:t>
      </w:r>
      <w:r w:rsidR="00A35475">
        <w:rPr>
          <w:rFonts w:asciiTheme="majorHAnsi" w:hAnsiTheme="majorHAnsi" w:cstheme="majorHAnsi"/>
          <w:bCs/>
          <w:color w:val="000000" w:themeColor="text1"/>
        </w:rPr>
        <w:t>measures</w:t>
      </w:r>
      <w:r w:rsidR="008254DA" w:rsidRPr="0066198E">
        <w:rPr>
          <w:rFonts w:asciiTheme="majorHAnsi" w:hAnsiTheme="majorHAnsi" w:cstheme="majorHAnsi"/>
          <w:bCs/>
          <w:color w:val="000000" w:themeColor="text1"/>
        </w:rPr>
        <w:t>, based on guidelines from the Centers for Disease Contro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l </w:t>
      </w:r>
      <w:r w:rsidR="008254DA" w:rsidRPr="0066198E">
        <w:rPr>
          <w:rFonts w:asciiTheme="majorHAnsi" w:hAnsiTheme="majorHAnsi" w:cstheme="majorHAnsi"/>
          <w:bCs/>
          <w:color w:val="000000" w:themeColor="text1"/>
        </w:rPr>
        <w:t xml:space="preserve">and Prevention 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(CDC) </w:t>
      </w:r>
      <w:r w:rsidR="008254DA" w:rsidRPr="0066198E">
        <w:rPr>
          <w:rFonts w:asciiTheme="majorHAnsi" w:hAnsiTheme="majorHAnsi" w:cstheme="majorHAnsi"/>
          <w:bCs/>
          <w:color w:val="000000" w:themeColor="text1"/>
        </w:rPr>
        <w:t>and World Health Organization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 (WHO)</w:t>
      </w:r>
      <w:r w:rsidR="00FF1AC7">
        <w:rPr>
          <w:rFonts w:asciiTheme="majorHAnsi" w:hAnsiTheme="majorHAnsi" w:cstheme="majorHAnsi"/>
          <w:bCs/>
          <w:color w:val="000000" w:themeColor="text1"/>
        </w:rPr>
        <w:t>, to mitigate</w:t>
      </w:r>
      <w:r w:rsidR="00EF66C7">
        <w:rPr>
          <w:rFonts w:asciiTheme="majorHAnsi" w:hAnsiTheme="majorHAnsi" w:cstheme="majorHAnsi"/>
          <w:bCs/>
          <w:color w:val="000000" w:themeColor="text1"/>
        </w:rPr>
        <w:t xml:space="preserve"> and eliminate the risk of COVID</w:t>
      </w:r>
      <w:r w:rsidR="00F56DB9">
        <w:rPr>
          <w:rFonts w:asciiTheme="majorHAnsi" w:hAnsiTheme="majorHAnsi" w:cstheme="majorHAnsi"/>
          <w:bCs/>
          <w:color w:val="000000" w:themeColor="text1"/>
        </w:rPr>
        <w:t>-</w:t>
      </w:r>
      <w:r w:rsidR="00EF66C7">
        <w:rPr>
          <w:rFonts w:asciiTheme="majorHAnsi" w:hAnsiTheme="majorHAnsi" w:cstheme="majorHAnsi"/>
          <w:bCs/>
          <w:color w:val="000000" w:themeColor="text1"/>
        </w:rPr>
        <w:t>19</w:t>
      </w:r>
      <w:r w:rsidR="00FF1AC7">
        <w:rPr>
          <w:rFonts w:asciiTheme="majorHAnsi" w:hAnsiTheme="majorHAnsi" w:cstheme="majorHAnsi"/>
          <w:bCs/>
          <w:color w:val="000000" w:themeColor="text1"/>
        </w:rPr>
        <w:t xml:space="preserve"> infection to the greatest extent</w:t>
      </w:r>
      <w:r w:rsidR="00364117">
        <w:rPr>
          <w:rFonts w:asciiTheme="majorHAnsi" w:hAnsiTheme="majorHAnsi" w:cstheme="majorHAnsi"/>
          <w:bCs/>
          <w:color w:val="000000" w:themeColor="text1"/>
        </w:rPr>
        <w:t xml:space="preserve"> feasible</w:t>
      </w:r>
      <w:r w:rsidR="00FF1AC7">
        <w:rPr>
          <w:rFonts w:asciiTheme="majorHAnsi" w:hAnsiTheme="majorHAnsi" w:cstheme="majorHAnsi"/>
          <w:bCs/>
          <w:color w:val="000000" w:themeColor="text1"/>
        </w:rPr>
        <w:t>.</w:t>
      </w:r>
      <w:r w:rsidR="00EF6E60" w:rsidRPr="00EF6E60">
        <w:rPr>
          <w:rFonts w:eastAsia="Times New Roman"/>
          <w:color w:val="7030A0"/>
        </w:rPr>
        <w:t xml:space="preserve"> </w:t>
      </w:r>
    </w:p>
    <w:p w14:paraId="0729C71B" w14:textId="77777777" w:rsidR="00FF1AC7" w:rsidRDefault="00FF1AC7" w:rsidP="00D13C3F">
      <w:pPr>
        <w:rPr>
          <w:rFonts w:asciiTheme="majorHAnsi" w:hAnsiTheme="majorHAnsi" w:cstheme="majorHAnsi"/>
          <w:bCs/>
          <w:color w:val="000000" w:themeColor="text1"/>
        </w:rPr>
      </w:pPr>
    </w:p>
    <w:p w14:paraId="5FAD644F" w14:textId="59FE65D1" w:rsidR="007A0377" w:rsidRDefault="00FA6D9D" w:rsidP="00D13C3F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is committed to </w:t>
      </w:r>
      <w:r w:rsidR="00222DB5">
        <w:rPr>
          <w:rFonts w:asciiTheme="majorHAnsi" w:hAnsiTheme="majorHAnsi" w:cstheme="majorHAnsi"/>
          <w:bCs/>
          <w:color w:val="000000" w:themeColor="text1"/>
        </w:rPr>
        <w:t xml:space="preserve">thorough 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planning and </w:t>
      </w:r>
      <w:r w:rsidR="00222DB5">
        <w:rPr>
          <w:rFonts w:asciiTheme="majorHAnsi" w:hAnsiTheme="majorHAnsi" w:cstheme="majorHAnsi"/>
          <w:bCs/>
          <w:color w:val="000000" w:themeColor="text1"/>
        </w:rPr>
        <w:t xml:space="preserve">preparation </w:t>
      </w:r>
      <w:r w:rsidR="005B7730">
        <w:rPr>
          <w:rFonts w:asciiTheme="majorHAnsi" w:hAnsiTheme="majorHAnsi" w:cstheme="majorHAnsi"/>
          <w:bCs/>
          <w:color w:val="000000" w:themeColor="text1"/>
        </w:rPr>
        <w:t>to</w:t>
      </w:r>
      <w:r w:rsidR="00364117">
        <w:rPr>
          <w:rFonts w:asciiTheme="majorHAnsi" w:hAnsiTheme="majorHAnsi" w:cstheme="majorHAnsi"/>
          <w:bCs/>
          <w:color w:val="000000" w:themeColor="text1"/>
        </w:rPr>
        <w:t xml:space="preserve"> incorporate nece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ssary precautions </w:t>
      </w:r>
      <w:r w:rsidR="00364117">
        <w:rPr>
          <w:rFonts w:asciiTheme="majorHAnsi" w:hAnsiTheme="majorHAnsi" w:cstheme="majorHAnsi"/>
          <w:bCs/>
          <w:color w:val="000000" w:themeColor="text1"/>
        </w:rPr>
        <w:t xml:space="preserve">and sound protocol to </w:t>
      </w:r>
      <w:r w:rsidR="007A0377" w:rsidRPr="0066198E">
        <w:rPr>
          <w:rFonts w:asciiTheme="majorHAnsi" w:hAnsiTheme="majorHAnsi" w:cstheme="majorHAnsi"/>
          <w:bCs/>
          <w:color w:val="000000" w:themeColor="text1"/>
        </w:rPr>
        <w:t xml:space="preserve">keep our employees, </w:t>
      </w:r>
      <w:r w:rsidR="00A35475" w:rsidRPr="0066198E">
        <w:rPr>
          <w:rFonts w:asciiTheme="majorHAnsi" w:hAnsiTheme="majorHAnsi" w:cstheme="majorHAnsi"/>
          <w:bCs/>
          <w:color w:val="000000" w:themeColor="text1"/>
        </w:rPr>
        <w:t>clients,</w:t>
      </w:r>
      <w:r w:rsidR="007A0377" w:rsidRPr="0066198E">
        <w:rPr>
          <w:rFonts w:asciiTheme="majorHAnsi" w:hAnsiTheme="majorHAnsi" w:cstheme="majorHAnsi"/>
          <w:bCs/>
          <w:color w:val="000000" w:themeColor="text1"/>
        </w:rPr>
        <w:t xml:space="preserve"> and visitors safe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Pr="00FA6D9D">
        <w:rPr>
          <w:rFonts w:asciiTheme="majorHAnsi" w:hAnsiTheme="majorHAnsi" w:cstheme="majorHAnsi"/>
          <w:bCs/>
          <w:color w:val="000000" w:themeColor="text1"/>
        </w:rPr>
        <w:t>(Company Name)</w:t>
      </w:r>
      <w:r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will </w:t>
      </w:r>
      <w:r w:rsidR="00A76C5C" w:rsidRPr="0066198E">
        <w:rPr>
          <w:rFonts w:asciiTheme="majorHAnsi" w:hAnsiTheme="majorHAnsi" w:cstheme="majorHAnsi"/>
          <w:bCs/>
          <w:color w:val="000000" w:themeColor="text1"/>
        </w:rPr>
        <w:t xml:space="preserve">comply with best practices and orders </w:t>
      </w:r>
      <w:r>
        <w:rPr>
          <w:rFonts w:asciiTheme="majorHAnsi" w:hAnsiTheme="majorHAnsi" w:cstheme="majorHAnsi"/>
          <w:bCs/>
          <w:color w:val="000000" w:themeColor="text1"/>
        </w:rPr>
        <w:t>in this j</w:t>
      </w:r>
      <w:r w:rsidR="00A76C5C" w:rsidRPr="0066198E">
        <w:rPr>
          <w:rFonts w:asciiTheme="majorHAnsi" w:hAnsiTheme="majorHAnsi" w:cstheme="majorHAnsi"/>
          <w:bCs/>
          <w:color w:val="000000" w:themeColor="text1"/>
        </w:rPr>
        <w:t xml:space="preserve">urisdiction </w:t>
      </w:r>
      <w:r w:rsidR="00A35475">
        <w:rPr>
          <w:rFonts w:asciiTheme="majorHAnsi" w:hAnsiTheme="majorHAnsi" w:cstheme="majorHAnsi"/>
          <w:bCs/>
          <w:color w:val="000000" w:themeColor="text1"/>
        </w:rPr>
        <w:t>while</w:t>
      </w:r>
      <w:r w:rsidR="00A76C5C" w:rsidRPr="0066198E">
        <w:rPr>
          <w:rFonts w:asciiTheme="majorHAnsi" w:hAnsiTheme="majorHAnsi" w:cstheme="majorHAnsi"/>
          <w:bCs/>
          <w:color w:val="000000" w:themeColor="text1"/>
        </w:rPr>
        <w:t xml:space="preserve"> rel</w:t>
      </w:r>
      <w:r w:rsidR="00A35475">
        <w:rPr>
          <w:rFonts w:asciiTheme="majorHAnsi" w:hAnsiTheme="majorHAnsi" w:cstheme="majorHAnsi"/>
          <w:bCs/>
          <w:color w:val="000000" w:themeColor="text1"/>
        </w:rPr>
        <w:t>ying</w:t>
      </w:r>
      <w:r w:rsidR="00A76C5C" w:rsidRPr="0066198E">
        <w:rPr>
          <w:rFonts w:asciiTheme="majorHAnsi" w:hAnsiTheme="majorHAnsi" w:cstheme="majorHAnsi"/>
          <w:bCs/>
          <w:color w:val="000000" w:themeColor="text1"/>
        </w:rPr>
        <w:t xml:space="preserve"> on </w:t>
      </w:r>
      <w:r w:rsidR="00A35475">
        <w:rPr>
          <w:rFonts w:asciiTheme="majorHAnsi" w:hAnsiTheme="majorHAnsi" w:cstheme="majorHAnsi"/>
          <w:bCs/>
          <w:color w:val="000000" w:themeColor="text1"/>
        </w:rPr>
        <w:t xml:space="preserve">the </w:t>
      </w:r>
      <w:r w:rsidR="00364117">
        <w:rPr>
          <w:rFonts w:asciiTheme="majorHAnsi" w:hAnsiTheme="majorHAnsi" w:cstheme="majorHAnsi"/>
          <w:bCs/>
          <w:color w:val="000000" w:themeColor="text1"/>
        </w:rPr>
        <w:t xml:space="preserve">evolving </w:t>
      </w:r>
      <w:r w:rsidR="00A76C5C" w:rsidRPr="0066198E">
        <w:rPr>
          <w:rFonts w:asciiTheme="majorHAnsi" w:hAnsiTheme="majorHAnsi" w:cstheme="majorHAnsi"/>
          <w:bCs/>
          <w:color w:val="000000" w:themeColor="text1"/>
        </w:rPr>
        <w:t xml:space="preserve">medical expert guidance </w:t>
      </w:r>
      <w:r w:rsidR="00A35475">
        <w:rPr>
          <w:rFonts w:asciiTheme="majorHAnsi" w:hAnsiTheme="majorHAnsi" w:cstheme="majorHAnsi"/>
          <w:bCs/>
          <w:color w:val="000000" w:themeColor="text1"/>
        </w:rPr>
        <w:t xml:space="preserve">publicly available </w:t>
      </w:r>
      <w:r w:rsidR="00A76C5C" w:rsidRPr="0066198E">
        <w:rPr>
          <w:rFonts w:asciiTheme="majorHAnsi" w:hAnsiTheme="majorHAnsi" w:cstheme="majorHAnsi"/>
          <w:bCs/>
          <w:color w:val="000000" w:themeColor="text1"/>
        </w:rPr>
        <w:t xml:space="preserve">(CDC, WHO, state/local public health). </w:t>
      </w:r>
      <w:r w:rsidR="00364117">
        <w:rPr>
          <w:rFonts w:asciiTheme="majorHAnsi" w:hAnsiTheme="majorHAnsi" w:cstheme="majorHAnsi"/>
          <w:bCs/>
          <w:color w:val="000000" w:themeColor="text1"/>
        </w:rPr>
        <w:t xml:space="preserve">Given the size, physical space, </w:t>
      </w:r>
      <w:r w:rsidR="00C227DC">
        <w:rPr>
          <w:rFonts w:asciiTheme="majorHAnsi" w:hAnsiTheme="majorHAnsi" w:cstheme="majorHAnsi"/>
          <w:bCs/>
          <w:color w:val="000000" w:themeColor="text1"/>
        </w:rPr>
        <w:t xml:space="preserve">and layout of our office/business (Company Name) </w:t>
      </w:r>
      <w:r w:rsidR="007A0377">
        <w:rPr>
          <w:rFonts w:asciiTheme="majorHAnsi" w:hAnsiTheme="majorHAnsi" w:cstheme="majorHAnsi"/>
          <w:bCs/>
          <w:color w:val="000000" w:themeColor="text1"/>
        </w:rPr>
        <w:t>will determine optimal measures and protocol</w:t>
      </w:r>
      <w:r w:rsidR="00C227DC">
        <w:rPr>
          <w:rFonts w:asciiTheme="majorHAnsi" w:hAnsiTheme="majorHAnsi" w:cstheme="majorHAnsi"/>
          <w:bCs/>
          <w:color w:val="000000" w:themeColor="text1"/>
        </w:rPr>
        <w:t>s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 to protect the </w:t>
      </w:r>
      <w:r w:rsidR="007A0377" w:rsidRPr="008116C7">
        <w:rPr>
          <w:rFonts w:asciiTheme="majorHAnsi" w:hAnsiTheme="majorHAnsi" w:cstheme="majorHAnsi"/>
          <w:bCs/>
          <w:color w:val="000000" w:themeColor="text1"/>
        </w:rPr>
        <w:t>well</w:t>
      </w:r>
      <w:r w:rsidR="00776A94" w:rsidRPr="008116C7">
        <w:rPr>
          <w:rFonts w:asciiTheme="majorHAnsi" w:hAnsiTheme="majorHAnsi" w:cstheme="majorHAnsi"/>
          <w:bCs/>
          <w:color w:val="000000" w:themeColor="text1"/>
        </w:rPr>
        <w:t>-</w:t>
      </w:r>
      <w:r w:rsidR="007A0377" w:rsidRPr="008116C7">
        <w:rPr>
          <w:rFonts w:asciiTheme="majorHAnsi" w:hAnsiTheme="majorHAnsi" w:cstheme="majorHAnsi"/>
          <w:bCs/>
          <w:color w:val="000000" w:themeColor="text1"/>
        </w:rPr>
        <w:t>being</w:t>
      </w:r>
      <w:r w:rsidR="007A0377">
        <w:rPr>
          <w:rFonts w:asciiTheme="majorHAnsi" w:hAnsiTheme="majorHAnsi" w:cstheme="majorHAnsi"/>
          <w:bCs/>
          <w:color w:val="000000" w:themeColor="text1"/>
        </w:rPr>
        <w:t xml:space="preserve"> of everyone. </w:t>
      </w:r>
    </w:p>
    <w:p w14:paraId="2129CD2A" w14:textId="77777777" w:rsidR="007738D7" w:rsidRPr="0066198E" w:rsidRDefault="007738D7" w:rsidP="00776A94">
      <w:pPr>
        <w:rPr>
          <w:rFonts w:asciiTheme="majorHAnsi" w:hAnsiTheme="majorHAnsi" w:cstheme="majorHAnsi"/>
          <w:bCs/>
          <w:color w:val="000000" w:themeColor="text1"/>
        </w:rPr>
      </w:pPr>
    </w:p>
    <w:p w14:paraId="5BB07C27" w14:textId="44E17289" w:rsidR="007738D7" w:rsidRPr="00C47D1C" w:rsidRDefault="006D1C85">
      <w:pPr>
        <w:rPr>
          <w:rFonts w:asciiTheme="majorHAnsi" w:hAnsiTheme="majorHAnsi" w:cstheme="majorHAnsi"/>
          <w:b/>
          <w:color w:val="000000" w:themeColor="text1"/>
        </w:rPr>
      </w:pPr>
      <w:r w:rsidRPr="00C47D1C">
        <w:rPr>
          <w:rFonts w:asciiTheme="majorHAnsi" w:hAnsiTheme="majorHAnsi" w:cstheme="majorHAnsi"/>
          <w:b/>
          <w:color w:val="000000" w:themeColor="text1"/>
        </w:rPr>
        <w:t xml:space="preserve">Pre-Opening </w:t>
      </w:r>
      <w:r w:rsidR="00555598">
        <w:rPr>
          <w:rFonts w:asciiTheme="majorHAnsi" w:hAnsiTheme="majorHAnsi" w:cstheme="majorHAnsi"/>
          <w:b/>
          <w:color w:val="000000" w:themeColor="text1"/>
        </w:rPr>
        <w:t>Planning</w:t>
      </w:r>
      <w:r w:rsidR="003A78DA">
        <w:rPr>
          <w:rFonts w:asciiTheme="majorHAnsi" w:hAnsiTheme="majorHAnsi" w:cstheme="majorHAnsi"/>
          <w:b/>
          <w:color w:val="000000" w:themeColor="text1"/>
        </w:rPr>
        <w:t xml:space="preserve"> and Preparation</w:t>
      </w:r>
    </w:p>
    <w:p w14:paraId="1C97D157" w14:textId="0FFD8384" w:rsidR="007738D7" w:rsidRPr="0066198E" w:rsidRDefault="007738D7">
      <w:pPr>
        <w:rPr>
          <w:rFonts w:asciiTheme="majorHAnsi" w:hAnsiTheme="majorHAnsi" w:cstheme="majorHAnsi"/>
          <w:bCs/>
          <w:color w:val="000000" w:themeColor="text1"/>
        </w:rPr>
      </w:pPr>
      <w:r w:rsidRPr="0066198E">
        <w:rPr>
          <w:rFonts w:asciiTheme="majorHAnsi" w:hAnsiTheme="majorHAnsi" w:cstheme="majorHAnsi"/>
          <w:bCs/>
          <w:color w:val="000000" w:themeColor="text1"/>
        </w:rPr>
        <w:t xml:space="preserve">To best regulate the health and safety of our workforce during a transition back to the physical workplace, we are following a multi-step approach guided by criteria at government, facility, </w:t>
      </w:r>
      <w:r w:rsidR="00454058" w:rsidRPr="0066198E">
        <w:rPr>
          <w:rFonts w:asciiTheme="majorHAnsi" w:hAnsiTheme="majorHAnsi" w:cstheme="majorHAnsi"/>
          <w:bCs/>
          <w:color w:val="000000" w:themeColor="text1"/>
        </w:rPr>
        <w:t>role,</w:t>
      </w:r>
      <w:r w:rsidRPr="0066198E">
        <w:rPr>
          <w:rFonts w:asciiTheme="majorHAnsi" w:hAnsiTheme="majorHAnsi" w:cstheme="majorHAnsi"/>
          <w:bCs/>
          <w:color w:val="000000" w:themeColor="text1"/>
        </w:rPr>
        <w:t xml:space="preserve"> and individual levels</w:t>
      </w:r>
      <w:r w:rsidR="00E15185" w:rsidRPr="0066198E">
        <w:rPr>
          <w:rFonts w:asciiTheme="majorHAnsi" w:hAnsiTheme="majorHAnsi" w:cstheme="majorHAnsi"/>
          <w:bCs/>
          <w:color w:val="000000" w:themeColor="text1"/>
        </w:rPr>
        <w:t>.</w:t>
      </w:r>
    </w:p>
    <w:p w14:paraId="0746C309" w14:textId="77777777" w:rsidR="007738D7" w:rsidRPr="0066198E" w:rsidRDefault="007738D7" w:rsidP="007738D7">
      <w:pPr>
        <w:rPr>
          <w:rFonts w:asciiTheme="majorHAnsi" w:hAnsiTheme="majorHAnsi" w:cstheme="majorHAnsi"/>
          <w:bCs/>
          <w:color w:val="000000" w:themeColor="text1"/>
        </w:rPr>
      </w:pPr>
    </w:p>
    <w:p w14:paraId="782455F3" w14:textId="1CCDCD7F" w:rsidR="007738D7" w:rsidRPr="007E640D" w:rsidRDefault="007738D7" w:rsidP="00776A94">
      <w:pPr>
        <w:pStyle w:val="ListParagraph"/>
        <w:numPr>
          <w:ilvl w:val="0"/>
          <w:numId w:val="26"/>
        </w:numPr>
        <w:tabs>
          <w:tab w:val="left" w:pos="360"/>
          <w:tab w:val="left" w:pos="1080"/>
        </w:tabs>
        <w:rPr>
          <w:rFonts w:asciiTheme="majorHAnsi" w:hAnsiTheme="majorHAnsi" w:cstheme="majorHAnsi"/>
          <w:bCs/>
          <w:color w:val="000000" w:themeColor="text1"/>
        </w:rPr>
      </w:pPr>
      <w:r w:rsidRPr="0066198E">
        <w:rPr>
          <w:rFonts w:asciiTheme="majorHAnsi" w:hAnsiTheme="majorHAnsi" w:cstheme="majorHAnsi"/>
          <w:bCs/>
          <w:color w:val="000000" w:themeColor="text1"/>
        </w:rPr>
        <w:t xml:space="preserve">Government Shelter in Place </w:t>
      </w:r>
      <w:r w:rsidR="005B7730">
        <w:rPr>
          <w:rFonts w:asciiTheme="majorHAnsi" w:hAnsiTheme="majorHAnsi" w:cstheme="majorHAnsi"/>
          <w:bCs/>
          <w:color w:val="000000" w:themeColor="text1"/>
        </w:rPr>
        <w:t xml:space="preserve">and Other </w:t>
      </w:r>
      <w:r w:rsidRPr="0066198E">
        <w:rPr>
          <w:rFonts w:asciiTheme="majorHAnsi" w:hAnsiTheme="majorHAnsi" w:cstheme="majorHAnsi"/>
          <w:bCs/>
          <w:color w:val="000000" w:themeColor="text1"/>
        </w:rPr>
        <w:t xml:space="preserve">Restrictions 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- </w:t>
      </w:r>
      <w:r w:rsidR="00C227DC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3B5081" w:rsidRPr="007E640D">
        <w:rPr>
          <w:rFonts w:asciiTheme="majorHAnsi" w:hAnsiTheme="majorHAnsi" w:cstheme="majorHAnsi"/>
          <w:bCs/>
          <w:color w:val="000000" w:themeColor="text1"/>
        </w:rPr>
        <w:t xml:space="preserve">will comply with all state and agency mandates and orders. </w:t>
      </w:r>
      <w:r w:rsidRPr="007E640D">
        <w:rPr>
          <w:rFonts w:asciiTheme="majorHAnsi" w:hAnsiTheme="majorHAnsi" w:cstheme="majorHAnsi"/>
          <w:bCs/>
          <w:color w:val="000000" w:themeColor="text1"/>
        </w:rPr>
        <w:t>Where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 xml:space="preserve"> restrictions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 are in place, </w:t>
      </w:r>
      <w:r w:rsidR="00C227DC">
        <w:rPr>
          <w:rFonts w:asciiTheme="majorHAnsi" w:hAnsiTheme="majorHAnsi" w:cstheme="majorHAnsi"/>
          <w:bCs/>
          <w:color w:val="000000" w:themeColor="text1"/>
        </w:rPr>
        <w:t xml:space="preserve">the 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government entity must deem 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 xml:space="preserve">it safe for </w:t>
      </w:r>
      <w:r w:rsidR="00455D00" w:rsidRPr="007E640D">
        <w:rPr>
          <w:rFonts w:asciiTheme="majorHAnsi" w:hAnsiTheme="majorHAnsi" w:cstheme="majorHAnsi"/>
          <w:bCs/>
          <w:color w:val="000000" w:themeColor="text1"/>
        </w:rPr>
        <w:t xml:space="preserve">the 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>office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 xml:space="preserve">to reopen and individuals to </w:t>
      </w:r>
      <w:r w:rsidRPr="007E640D">
        <w:rPr>
          <w:rFonts w:asciiTheme="majorHAnsi" w:hAnsiTheme="majorHAnsi" w:cstheme="majorHAnsi"/>
          <w:bCs/>
          <w:color w:val="000000" w:themeColor="text1"/>
        </w:rPr>
        <w:t>return to work</w:t>
      </w:r>
      <w:r w:rsidR="00367698" w:rsidRPr="007E640D">
        <w:rPr>
          <w:rFonts w:asciiTheme="majorHAnsi" w:hAnsiTheme="majorHAnsi" w:cstheme="majorHAnsi"/>
          <w:bCs/>
          <w:color w:val="000000" w:themeColor="text1"/>
        </w:rPr>
        <w:t>.</w:t>
      </w:r>
    </w:p>
    <w:p w14:paraId="5F84A752" w14:textId="77777777" w:rsidR="005B7730" w:rsidRPr="0066198E" w:rsidRDefault="005B7730">
      <w:pPr>
        <w:pStyle w:val="BodyText"/>
        <w:spacing w:before="3"/>
        <w:ind w:left="1440"/>
        <w:rPr>
          <w:rFonts w:asciiTheme="majorHAnsi" w:hAnsiTheme="majorHAnsi" w:cstheme="majorHAnsi"/>
          <w:bCs/>
          <w:color w:val="000000" w:themeColor="text1"/>
        </w:rPr>
      </w:pPr>
    </w:p>
    <w:p w14:paraId="494BD772" w14:textId="416BFA8B" w:rsidR="00364117" w:rsidRPr="007E640D" w:rsidRDefault="007738D7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Cs/>
          <w:color w:val="000000" w:themeColor="text1"/>
        </w:rPr>
      </w:pPr>
      <w:r w:rsidRPr="0066198E">
        <w:rPr>
          <w:rFonts w:asciiTheme="majorHAnsi" w:hAnsiTheme="majorHAnsi" w:cstheme="majorHAnsi"/>
          <w:bCs/>
          <w:color w:val="000000" w:themeColor="text1"/>
        </w:rPr>
        <w:t xml:space="preserve">Facility Review and </w:t>
      </w:r>
      <w:r w:rsidR="00CF7452">
        <w:rPr>
          <w:rFonts w:asciiTheme="majorHAnsi" w:hAnsiTheme="majorHAnsi" w:cstheme="majorHAnsi"/>
          <w:bCs/>
          <w:color w:val="000000" w:themeColor="text1"/>
        </w:rPr>
        <w:t xml:space="preserve">Office </w:t>
      </w:r>
      <w:r w:rsidRPr="0066198E">
        <w:rPr>
          <w:rFonts w:asciiTheme="majorHAnsi" w:hAnsiTheme="majorHAnsi" w:cstheme="majorHAnsi"/>
          <w:bCs/>
          <w:color w:val="000000" w:themeColor="text1"/>
        </w:rPr>
        <w:t xml:space="preserve">Preparations 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- </w:t>
      </w:r>
      <w:r w:rsidR="00C227DC">
        <w:rPr>
          <w:rFonts w:asciiTheme="majorHAnsi" w:hAnsiTheme="majorHAnsi" w:cstheme="majorHAnsi"/>
          <w:bCs/>
          <w:color w:val="000000" w:themeColor="text1"/>
        </w:rPr>
        <w:t>(Company Name)’s</w:t>
      </w:r>
      <w:r w:rsidR="00C227DC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7E640D">
        <w:rPr>
          <w:rFonts w:asciiTheme="majorHAnsi" w:hAnsiTheme="majorHAnsi" w:cstheme="majorHAnsi"/>
          <w:bCs/>
          <w:color w:val="000000" w:themeColor="text1"/>
        </w:rPr>
        <w:t>HR</w:t>
      </w:r>
      <w:r w:rsidR="0063359B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7B703A" w:rsidRPr="007E640D">
        <w:rPr>
          <w:rFonts w:asciiTheme="majorHAnsi" w:hAnsiTheme="majorHAnsi" w:cstheme="majorHAnsi"/>
          <w:bCs/>
          <w:color w:val="000000" w:themeColor="text1"/>
        </w:rPr>
        <w:t xml:space="preserve">department will coordinate facility preparation efforts with </w:t>
      </w:r>
      <w:r w:rsidRPr="007E640D">
        <w:rPr>
          <w:rFonts w:asciiTheme="majorHAnsi" w:hAnsiTheme="majorHAnsi" w:cstheme="majorHAnsi"/>
          <w:bCs/>
          <w:color w:val="000000" w:themeColor="text1"/>
        </w:rPr>
        <w:t>Office Manage</w:t>
      </w:r>
      <w:r w:rsidR="0063359B" w:rsidRPr="007E640D">
        <w:rPr>
          <w:rFonts w:asciiTheme="majorHAnsi" w:hAnsiTheme="majorHAnsi" w:cstheme="majorHAnsi"/>
          <w:bCs/>
          <w:color w:val="000000" w:themeColor="text1"/>
        </w:rPr>
        <w:t xml:space="preserve">ment </w:t>
      </w:r>
      <w:r w:rsidRPr="007E640D">
        <w:rPr>
          <w:rFonts w:asciiTheme="majorHAnsi" w:hAnsiTheme="majorHAnsi" w:cstheme="majorHAnsi"/>
          <w:bCs/>
          <w:color w:val="000000" w:themeColor="text1"/>
        </w:rPr>
        <w:t>and Building Manageme</w:t>
      </w:r>
      <w:r w:rsidR="00C227DC">
        <w:rPr>
          <w:rFonts w:asciiTheme="majorHAnsi" w:hAnsiTheme="majorHAnsi" w:cstheme="majorHAnsi"/>
          <w:bCs/>
          <w:color w:val="000000" w:themeColor="text1"/>
        </w:rPr>
        <w:t>n</w:t>
      </w:r>
      <w:r w:rsidRPr="007E640D">
        <w:rPr>
          <w:rFonts w:asciiTheme="majorHAnsi" w:hAnsiTheme="majorHAnsi" w:cstheme="majorHAnsi"/>
          <w:bCs/>
          <w:color w:val="000000" w:themeColor="text1"/>
        </w:rPr>
        <w:t>t</w:t>
      </w:r>
      <w:r w:rsidR="007B3ECB" w:rsidRPr="007E640D">
        <w:rPr>
          <w:rFonts w:asciiTheme="majorHAnsi" w:hAnsiTheme="majorHAnsi" w:cstheme="majorHAnsi"/>
          <w:bCs/>
          <w:color w:val="000000" w:themeColor="text1"/>
        </w:rPr>
        <w:t xml:space="preserve"> for </w:t>
      </w:r>
      <w:r w:rsidR="00C227DC">
        <w:rPr>
          <w:rFonts w:asciiTheme="majorHAnsi" w:hAnsiTheme="majorHAnsi" w:cstheme="majorHAnsi"/>
          <w:bCs/>
          <w:color w:val="000000" w:themeColor="text1"/>
        </w:rPr>
        <w:t>our</w:t>
      </w:r>
      <w:r w:rsidR="007B3ECB" w:rsidRPr="007E640D">
        <w:rPr>
          <w:rFonts w:asciiTheme="majorHAnsi" w:hAnsiTheme="majorHAnsi" w:cstheme="majorHAnsi"/>
          <w:bCs/>
          <w:color w:val="000000" w:themeColor="text1"/>
        </w:rPr>
        <w:t xml:space="preserve"> locatio</w:t>
      </w:r>
      <w:r w:rsidR="00BD5420" w:rsidRPr="007E640D">
        <w:rPr>
          <w:rFonts w:asciiTheme="majorHAnsi" w:hAnsiTheme="majorHAnsi" w:cstheme="majorHAnsi"/>
          <w:bCs/>
          <w:color w:val="000000" w:themeColor="text1"/>
        </w:rPr>
        <w:t xml:space="preserve">n. A prudent assessment of temporary measures </w:t>
      </w:r>
      <w:r w:rsidR="003B5081" w:rsidRPr="007E640D">
        <w:rPr>
          <w:rFonts w:asciiTheme="majorHAnsi" w:hAnsiTheme="majorHAnsi" w:cstheme="majorHAnsi"/>
          <w:bCs/>
          <w:color w:val="000000" w:themeColor="text1"/>
        </w:rPr>
        <w:t>will include</w:t>
      </w:r>
      <w:r w:rsidR="00364117" w:rsidRPr="007E640D">
        <w:rPr>
          <w:rFonts w:asciiTheme="majorHAnsi" w:hAnsiTheme="majorHAnsi" w:cstheme="majorHAnsi"/>
          <w:bCs/>
          <w:color w:val="000000" w:themeColor="text1"/>
        </w:rPr>
        <w:t>, at a minimum:</w:t>
      </w:r>
    </w:p>
    <w:p w14:paraId="75ABA528" w14:textId="2D92F815" w:rsidR="00364117" w:rsidRDefault="00364117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Landlord/Building COVID</w:t>
      </w:r>
      <w:r w:rsidR="00F56DB9">
        <w:rPr>
          <w:rFonts w:asciiTheme="majorHAnsi" w:hAnsiTheme="majorHAnsi" w:cstheme="majorHAnsi"/>
          <w:bCs/>
          <w:color w:val="000000" w:themeColor="text1"/>
        </w:rPr>
        <w:t>-</w:t>
      </w:r>
      <w:r>
        <w:rPr>
          <w:rFonts w:asciiTheme="majorHAnsi" w:hAnsiTheme="majorHAnsi" w:cstheme="majorHAnsi"/>
          <w:bCs/>
          <w:color w:val="000000" w:themeColor="text1"/>
        </w:rPr>
        <w:t xml:space="preserve">19 Response Plan measures established with </w:t>
      </w:r>
      <w:r w:rsidR="0012355E" w:rsidRPr="00364117">
        <w:rPr>
          <w:rFonts w:asciiTheme="majorHAnsi" w:hAnsiTheme="majorHAnsi" w:cstheme="majorHAnsi"/>
          <w:bCs/>
          <w:color w:val="000000" w:themeColor="text1"/>
        </w:rPr>
        <w:t>elevator</w:t>
      </w:r>
      <w:r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12355E" w:rsidRPr="00364117">
        <w:rPr>
          <w:rFonts w:asciiTheme="majorHAnsi" w:hAnsiTheme="majorHAnsi" w:cstheme="majorHAnsi"/>
          <w:bCs/>
          <w:color w:val="000000" w:themeColor="text1"/>
        </w:rPr>
        <w:t>stairwell</w:t>
      </w:r>
      <w:r>
        <w:rPr>
          <w:rFonts w:asciiTheme="majorHAnsi" w:hAnsiTheme="majorHAnsi" w:cstheme="majorHAnsi"/>
          <w:bCs/>
          <w:color w:val="000000" w:themeColor="text1"/>
        </w:rPr>
        <w:t xml:space="preserve">s restrooms, </w:t>
      </w:r>
      <w:r w:rsidR="00BD5420">
        <w:rPr>
          <w:rFonts w:asciiTheme="majorHAnsi" w:hAnsiTheme="majorHAnsi" w:cstheme="majorHAnsi"/>
          <w:bCs/>
          <w:color w:val="000000" w:themeColor="text1"/>
        </w:rPr>
        <w:t xml:space="preserve">eateries, and/or </w:t>
      </w:r>
      <w:r>
        <w:rPr>
          <w:rFonts w:asciiTheme="majorHAnsi" w:hAnsiTheme="majorHAnsi" w:cstheme="majorHAnsi"/>
          <w:bCs/>
          <w:color w:val="000000" w:themeColor="text1"/>
        </w:rPr>
        <w:t xml:space="preserve">building </w:t>
      </w:r>
      <w:r w:rsidR="0012355E" w:rsidRPr="00364117">
        <w:rPr>
          <w:rFonts w:asciiTheme="majorHAnsi" w:hAnsiTheme="majorHAnsi" w:cstheme="majorHAnsi"/>
          <w:bCs/>
          <w:color w:val="000000" w:themeColor="text1"/>
        </w:rPr>
        <w:t>common</w:t>
      </w:r>
      <w:r>
        <w:rPr>
          <w:rFonts w:asciiTheme="majorHAnsi" w:hAnsiTheme="majorHAnsi" w:cstheme="majorHAnsi"/>
          <w:bCs/>
          <w:color w:val="000000" w:themeColor="text1"/>
        </w:rPr>
        <w:t xml:space="preserve"> areas.</w:t>
      </w:r>
    </w:p>
    <w:p w14:paraId="3FCBE8E5" w14:textId="464C2D81" w:rsidR="00CF7452" w:rsidRDefault="0012355E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bCs/>
          <w:color w:val="000000" w:themeColor="text1"/>
        </w:rPr>
      </w:pPr>
      <w:r w:rsidRPr="00364117">
        <w:rPr>
          <w:rFonts w:asciiTheme="majorHAnsi" w:hAnsiTheme="majorHAnsi" w:cstheme="majorHAnsi"/>
          <w:bCs/>
          <w:color w:val="000000" w:themeColor="text1"/>
        </w:rPr>
        <w:t xml:space="preserve">Office Management </w:t>
      </w:r>
      <w:r w:rsidR="00A81B79">
        <w:rPr>
          <w:rFonts w:asciiTheme="majorHAnsi" w:hAnsiTheme="majorHAnsi" w:cstheme="majorHAnsi"/>
          <w:bCs/>
          <w:color w:val="000000" w:themeColor="text1"/>
        </w:rPr>
        <w:t xml:space="preserve">to </w:t>
      </w:r>
      <w:r w:rsidR="00CF7452">
        <w:rPr>
          <w:rFonts w:asciiTheme="majorHAnsi" w:hAnsiTheme="majorHAnsi" w:cstheme="majorHAnsi"/>
          <w:bCs/>
          <w:color w:val="000000" w:themeColor="text1"/>
        </w:rPr>
        <w:t>evaluat</w:t>
      </w:r>
      <w:r w:rsidR="00A81B79">
        <w:rPr>
          <w:rFonts w:asciiTheme="majorHAnsi" w:hAnsiTheme="majorHAnsi" w:cstheme="majorHAnsi"/>
          <w:bCs/>
          <w:color w:val="000000" w:themeColor="text1"/>
        </w:rPr>
        <w:t>e</w:t>
      </w:r>
      <w:r w:rsidR="00CF7452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C227DC">
        <w:rPr>
          <w:rFonts w:asciiTheme="majorHAnsi" w:hAnsiTheme="majorHAnsi" w:cstheme="majorHAnsi"/>
          <w:bCs/>
          <w:color w:val="000000" w:themeColor="text1"/>
        </w:rPr>
        <w:t xml:space="preserve">employee </w:t>
      </w:r>
      <w:r w:rsidR="00455D00">
        <w:rPr>
          <w:rFonts w:asciiTheme="majorHAnsi" w:hAnsiTheme="majorHAnsi" w:cstheme="majorHAnsi"/>
          <w:bCs/>
          <w:color w:val="000000" w:themeColor="text1"/>
        </w:rPr>
        <w:t>schedules,</w:t>
      </w:r>
      <w:r w:rsidR="00CF7452">
        <w:rPr>
          <w:rFonts w:asciiTheme="majorHAnsi" w:hAnsiTheme="majorHAnsi" w:cstheme="majorHAnsi"/>
          <w:bCs/>
          <w:color w:val="000000" w:themeColor="text1"/>
        </w:rPr>
        <w:t xml:space="preserve"> who will be returning to the office.</w:t>
      </w:r>
    </w:p>
    <w:p w14:paraId="1F27FB5E" w14:textId="4A8EF3ED" w:rsidR="00E15185" w:rsidRDefault="00674988">
      <w:pPr>
        <w:pStyle w:val="ListParagraph"/>
        <w:numPr>
          <w:ilvl w:val="0"/>
          <w:numId w:val="46"/>
        </w:numPr>
        <w:rPr>
          <w:rFonts w:asciiTheme="majorHAnsi" w:eastAsia="Times New Roman" w:hAnsiTheme="majorHAnsi" w:cstheme="majorHAnsi"/>
          <w:bCs/>
          <w:color w:val="000000" w:themeColor="text1"/>
          <w:lang w:val="en-US"/>
        </w:rPr>
      </w:pPr>
      <w:r>
        <w:rPr>
          <w:rFonts w:asciiTheme="majorHAnsi" w:hAnsiTheme="majorHAnsi" w:cstheme="majorHAnsi"/>
          <w:bCs/>
          <w:color w:val="000000" w:themeColor="text1"/>
        </w:rPr>
        <w:t>Determin</w:t>
      </w:r>
      <w:r w:rsidR="00A81B79">
        <w:rPr>
          <w:rFonts w:asciiTheme="majorHAnsi" w:hAnsiTheme="majorHAnsi" w:cstheme="majorHAnsi"/>
          <w:bCs/>
          <w:color w:val="000000" w:themeColor="text1"/>
        </w:rPr>
        <w:t xml:space="preserve">e </w:t>
      </w:r>
      <w:r w:rsidR="00CF7452">
        <w:rPr>
          <w:rFonts w:asciiTheme="majorHAnsi" w:hAnsiTheme="majorHAnsi" w:cstheme="majorHAnsi"/>
          <w:bCs/>
          <w:color w:val="000000" w:themeColor="text1"/>
        </w:rPr>
        <w:t xml:space="preserve">temporary </w:t>
      </w:r>
      <w:r w:rsidR="0012355E" w:rsidRPr="00364117">
        <w:rPr>
          <w:rFonts w:asciiTheme="majorHAnsi" w:hAnsiTheme="majorHAnsi" w:cstheme="majorHAnsi"/>
          <w:bCs/>
          <w:color w:val="000000" w:themeColor="text1"/>
        </w:rPr>
        <w:t xml:space="preserve">office </w:t>
      </w:r>
      <w:r w:rsidR="006476E9" w:rsidRPr="00364117">
        <w:rPr>
          <w:rFonts w:asciiTheme="majorHAnsi" w:hAnsiTheme="majorHAnsi" w:cstheme="majorHAnsi"/>
          <w:bCs/>
          <w:color w:val="000000" w:themeColor="text1"/>
        </w:rPr>
        <w:t>workspace</w:t>
      </w:r>
      <w:r w:rsidR="00CF7452">
        <w:rPr>
          <w:rFonts w:asciiTheme="majorHAnsi" w:hAnsiTheme="majorHAnsi" w:cstheme="majorHAnsi"/>
          <w:bCs/>
          <w:color w:val="000000" w:themeColor="text1"/>
        </w:rPr>
        <w:t>/</w:t>
      </w:r>
      <w:r w:rsidR="006476E9" w:rsidRPr="00364117">
        <w:rPr>
          <w:rFonts w:asciiTheme="majorHAnsi" w:hAnsiTheme="majorHAnsi" w:cstheme="majorHAnsi"/>
          <w:bCs/>
          <w:color w:val="000000" w:themeColor="text1"/>
        </w:rPr>
        <w:t xml:space="preserve">workflow </w:t>
      </w:r>
      <w:r w:rsidR="0012355E" w:rsidRPr="00364117">
        <w:rPr>
          <w:rFonts w:asciiTheme="majorHAnsi" w:hAnsiTheme="majorHAnsi" w:cstheme="majorHAnsi"/>
          <w:bCs/>
          <w:color w:val="000000" w:themeColor="text1"/>
        </w:rPr>
        <w:t xml:space="preserve">changes </w:t>
      </w:r>
      <w:r w:rsidR="00CF7452">
        <w:rPr>
          <w:rFonts w:asciiTheme="majorHAnsi" w:hAnsiTheme="majorHAnsi" w:cstheme="majorHAnsi"/>
          <w:bCs/>
          <w:color w:val="000000" w:themeColor="text1"/>
        </w:rPr>
        <w:t xml:space="preserve">needed to afford social distancing (6 </w:t>
      </w:r>
      <w:r w:rsidR="00455D00">
        <w:rPr>
          <w:rFonts w:asciiTheme="majorHAnsi" w:hAnsiTheme="majorHAnsi" w:cstheme="majorHAnsi"/>
          <w:bCs/>
          <w:color w:val="000000" w:themeColor="text1"/>
        </w:rPr>
        <w:t>feet</w:t>
      </w:r>
      <w:r w:rsidR="00CF7452">
        <w:rPr>
          <w:rFonts w:asciiTheme="majorHAnsi" w:hAnsiTheme="majorHAnsi" w:cstheme="majorHAnsi"/>
          <w:bCs/>
          <w:color w:val="000000" w:themeColor="text1"/>
        </w:rPr>
        <w:t xml:space="preserve"> minimum) requirements, including: </w:t>
      </w:r>
      <w:r w:rsidR="00A81B79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staggered</w:t>
      </w:r>
      <w:r w:rsid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/</w:t>
      </w:r>
      <w:r w:rsidR="006476E9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r</w:t>
      </w:r>
      <w:r w:rsidR="007A321A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otating </w:t>
      </w:r>
      <w:r w:rsidR="006476E9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shifts or schedules</w:t>
      </w:r>
      <w:r w:rsid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; employee work areas; </w:t>
      </w:r>
      <w:r w:rsidR="00C227DC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use of </w:t>
      </w:r>
      <w:r w:rsidR="003D65B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OSHA compliant </w:t>
      </w:r>
      <w:r w:rsidR="00C227DC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partitions</w:t>
      </w:r>
      <w:r w:rsidR="003D65B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, such as plastic shielding walls, strip curtains, plexiglass or other impermeable dividers</w:t>
      </w:r>
      <w:r w:rsidR="00C227DC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, </w:t>
      </w:r>
      <w:r w:rsid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c</w:t>
      </w:r>
      <w:r w:rsidR="006476E9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onsideration of traffic patterns (i.e. </w:t>
      </w:r>
      <w:r w:rsidR="007A321A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one-way</w:t>
      </w:r>
      <w:r w:rsidR="006476E9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)</w:t>
      </w:r>
      <w:r w:rsid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; propping doors open; v</w:t>
      </w:r>
      <w:r w:rsidR="006476E9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isual </w:t>
      </w:r>
      <w:r w:rsidR="00E15185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signs, </w:t>
      </w:r>
      <w:r w:rsid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flooring </w:t>
      </w:r>
      <w:r w:rsidR="00E15185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mark</w:t>
      </w:r>
      <w:r w:rsidR="00C50F3D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ings</w:t>
      </w:r>
      <w:r w:rsidR="00E15185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, or other cues </w:t>
      </w:r>
      <w:r w:rsid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to r</w:t>
      </w:r>
      <w:r w:rsidR="003B5081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einforce </w:t>
      </w:r>
      <w:r w:rsid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safety behaviors and measures</w:t>
      </w:r>
      <w:r w:rsidR="00A81B79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; etc</w:t>
      </w:r>
      <w:r w:rsidR="003B5081"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.</w:t>
      </w:r>
    </w:p>
    <w:p w14:paraId="7434B422" w14:textId="0960A8DF" w:rsidR="00674988" w:rsidRPr="00674988" w:rsidRDefault="00674988">
      <w:pPr>
        <w:pStyle w:val="ListParagraph"/>
        <w:numPr>
          <w:ilvl w:val="0"/>
          <w:numId w:val="46"/>
        </w:numPr>
        <w:rPr>
          <w:rFonts w:asciiTheme="majorHAnsi" w:eastAsia="Times New Roman" w:hAnsiTheme="majorHAnsi" w:cstheme="majorHAnsi"/>
          <w:bCs/>
          <w:color w:val="000000" w:themeColor="text1"/>
          <w:lang w:val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Evaluat</w:t>
      </w:r>
      <w:r w:rsidR="00A81B79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e desired </w:t>
      </w:r>
      <w:r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protocol for use of common areas (reception, communal areas, conference rooms, kitchen, c</w:t>
      </w:r>
      <w:r w:rsidRPr="00CF7452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opy</w:t>
      </w:r>
      <w:r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room, file room, etc.)</w:t>
      </w:r>
      <w:r w:rsidR="00555598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and measures for </w:t>
      </w:r>
      <w:r w:rsidR="00555598" w:rsidRPr="00BC5B19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disinfecting</w:t>
      </w:r>
      <w:r w:rsidR="00555598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between use, and retaining appropriate logs for copy/file/ conference room use. </w:t>
      </w:r>
    </w:p>
    <w:p w14:paraId="4FCD1ED3" w14:textId="5CF432AC" w:rsidR="00C50F3D" w:rsidRPr="00C50F3D" w:rsidRDefault="00C50F3D">
      <w:pPr>
        <w:pStyle w:val="ListParagraph"/>
        <w:numPr>
          <w:ilvl w:val="0"/>
          <w:numId w:val="46"/>
        </w:numPr>
        <w:rPr>
          <w:rFonts w:asciiTheme="majorHAnsi" w:eastAsia="Times New Roman" w:hAnsiTheme="majorHAnsi" w:cstheme="majorHAnsi"/>
          <w:bCs/>
          <w:color w:val="000000" w:themeColor="text1"/>
          <w:lang w:val="en-US"/>
        </w:rPr>
      </w:pPr>
      <w:r>
        <w:rPr>
          <w:rFonts w:asciiTheme="majorHAnsi" w:hAnsiTheme="majorHAnsi" w:cstheme="majorHAnsi"/>
          <w:bCs/>
          <w:color w:val="000000" w:themeColor="text1"/>
        </w:rPr>
        <w:t>Establish Visitor</w:t>
      </w:r>
      <w:r w:rsidR="00674988">
        <w:rPr>
          <w:rFonts w:asciiTheme="majorHAnsi" w:hAnsiTheme="majorHAnsi" w:cstheme="majorHAnsi"/>
          <w:bCs/>
          <w:color w:val="000000" w:themeColor="text1"/>
        </w:rPr>
        <w:t xml:space="preserve"> protocol, including </w:t>
      </w:r>
      <w:r w:rsidR="00555598">
        <w:rPr>
          <w:rFonts w:asciiTheme="majorHAnsi" w:hAnsiTheme="majorHAnsi" w:cstheme="majorHAnsi"/>
          <w:bCs/>
          <w:color w:val="000000" w:themeColor="text1"/>
        </w:rPr>
        <w:t xml:space="preserve">process for </w:t>
      </w:r>
      <w:r w:rsidR="00A81B79">
        <w:rPr>
          <w:rFonts w:asciiTheme="majorHAnsi" w:hAnsiTheme="majorHAnsi" w:cstheme="majorHAnsi"/>
          <w:bCs/>
          <w:color w:val="000000" w:themeColor="text1"/>
        </w:rPr>
        <w:t xml:space="preserve">securing needed </w:t>
      </w:r>
      <w:r w:rsidR="00555598">
        <w:rPr>
          <w:rFonts w:asciiTheme="majorHAnsi" w:hAnsiTheme="majorHAnsi" w:cstheme="majorHAnsi"/>
          <w:bCs/>
          <w:color w:val="000000" w:themeColor="text1"/>
        </w:rPr>
        <w:t xml:space="preserve">approval and </w:t>
      </w:r>
      <w:r>
        <w:rPr>
          <w:rFonts w:asciiTheme="majorHAnsi" w:hAnsiTheme="majorHAnsi" w:cstheme="majorHAnsi"/>
          <w:bCs/>
          <w:color w:val="000000" w:themeColor="text1"/>
        </w:rPr>
        <w:t xml:space="preserve">health screening measures </w:t>
      </w:r>
      <w:r w:rsidR="00A81B79">
        <w:rPr>
          <w:rFonts w:asciiTheme="majorHAnsi" w:hAnsiTheme="majorHAnsi" w:cstheme="majorHAnsi"/>
          <w:bCs/>
          <w:color w:val="000000" w:themeColor="text1"/>
        </w:rPr>
        <w:t xml:space="preserve">required </w:t>
      </w:r>
      <w:r>
        <w:rPr>
          <w:rFonts w:asciiTheme="majorHAnsi" w:hAnsiTheme="majorHAnsi" w:cstheme="majorHAnsi"/>
          <w:bCs/>
          <w:color w:val="000000" w:themeColor="text1"/>
        </w:rPr>
        <w:t>for any</w:t>
      </w:r>
      <w:r w:rsidR="00555598">
        <w:rPr>
          <w:rFonts w:asciiTheme="majorHAnsi" w:hAnsiTheme="majorHAnsi" w:cstheme="majorHAnsi"/>
          <w:bCs/>
          <w:color w:val="000000" w:themeColor="text1"/>
        </w:rPr>
        <w:t>one</w:t>
      </w:r>
      <w:r>
        <w:rPr>
          <w:rFonts w:asciiTheme="majorHAnsi" w:hAnsiTheme="majorHAnsi" w:cstheme="majorHAnsi"/>
          <w:bCs/>
          <w:color w:val="000000" w:themeColor="text1"/>
        </w:rPr>
        <w:t xml:space="preserve"> permitted. </w:t>
      </w:r>
    </w:p>
    <w:p w14:paraId="069DBD11" w14:textId="6E455535" w:rsidR="00C50F3D" w:rsidRPr="00C50F3D" w:rsidRDefault="00A81B79" w:rsidP="00CF7452">
      <w:pPr>
        <w:pStyle w:val="ListParagraph"/>
        <w:numPr>
          <w:ilvl w:val="0"/>
          <w:numId w:val="46"/>
        </w:numPr>
        <w:rPr>
          <w:rFonts w:asciiTheme="majorHAnsi" w:eastAsia="Times New Roman" w:hAnsiTheme="majorHAnsi" w:cstheme="majorHAnsi"/>
          <w:bCs/>
          <w:color w:val="000000" w:themeColor="text1"/>
          <w:lang w:val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lastRenderedPageBreak/>
        <w:t>Identify preferred m</w:t>
      </w:r>
      <w:r w:rsidR="00C50F3D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easures for receipt and distribution of incoming</w:t>
      </w:r>
      <w:r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/</w:t>
      </w:r>
      <w:r w:rsidR="00C50F3D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outgoing </w:t>
      </w:r>
      <w:r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packages and mail</w:t>
      </w:r>
      <w:r w:rsidR="00C50F3D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.</w:t>
      </w:r>
    </w:p>
    <w:p w14:paraId="1DE4B031" w14:textId="26A9AA5D" w:rsidR="00BD5420" w:rsidRPr="00CF7452" w:rsidRDefault="00BD5420" w:rsidP="00CF7452">
      <w:pPr>
        <w:pStyle w:val="ListParagraph"/>
        <w:numPr>
          <w:ilvl w:val="0"/>
          <w:numId w:val="46"/>
        </w:numPr>
        <w:rPr>
          <w:rFonts w:asciiTheme="majorHAnsi" w:eastAsia="Times New Roman" w:hAnsiTheme="majorHAnsi" w:cstheme="majorHAnsi"/>
          <w:bCs/>
          <w:color w:val="000000" w:themeColor="text1"/>
          <w:lang w:val="en-US"/>
        </w:rPr>
      </w:pPr>
      <w:r>
        <w:rPr>
          <w:rFonts w:asciiTheme="majorHAnsi" w:hAnsiTheme="majorHAnsi" w:cstheme="majorHAnsi"/>
          <w:bCs/>
          <w:color w:val="000000" w:themeColor="text1"/>
        </w:rPr>
        <w:t>Strict “clean desk” policy for all work areas outside of offices. All nonessential items should be stored in drawers or cabinets to avoid frequent touching.</w:t>
      </w:r>
    </w:p>
    <w:p w14:paraId="2FB3496A" w14:textId="77777777" w:rsidR="00DF6499" w:rsidRPr="0066198E" w:rsidRDefault="00DF6499" w:rsidP="009F396A">
      <w:pPr>
        <w:rPr>
          <w:rFonts w:asciiTheme="majorHAnsi" w:hAnsiTheme="majorHAnsi" w:cstheme="majorHAnsi"/>
          <w:bCs/>
          <w:color w:val="000000" w:themeColor="text1"/>
        </w:rPr>
      </w:pPr>
    </w:p>
    <w:p w14:paraId="1851B95B" w14:textId="0F94DD84" w:rsidR="003009E3" w:rsidRPr="007E640D" w:rsidRDefault="007738D7" w:rsidP="00776A94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Cs/>
          <w:color w:val="000000" w:themeColor="text1"/>
        </w:rPr>
      </w:pPr>
      <w:r w:rsidRPr="0066198E">
        <w:rPr>
          <w:rFonts w:asciiTheme="majorHAnsi" w:hAnsiTheme="majorHAnsi" w:cstheme="majorHAnsi"/>
          <w:bCs/>
          <w:color w:val="000000" w:themeColor="text1"/>
        </w:rPr>
        <w:t xml:space="preserve">Business Effectiveness Assessment 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- 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 xml:space="preserve">HR and </w:t>
      </w:r>
      <w:r w:rsidR="006476E9" w:rsidRPr="007E640D">
        <w:rPr>
          <w:rFonts w:asciiTheme="majorHAnsi" w:hAnsiTheme="majorHAnsi" w:cstheme="majorHAnsi"/>
          <w:bCs/>
          <w:color w:val="000000" w:themeColor="text1"/>
        </w:rPr>
        <w:t xml:space="preserve">Management </w:t>
      </w:r>
      <w:r w:rsidR="00AC2737" w:rsidRPr="007E640D">
        <w:rPr>
          <w:rFonts w:asciiTheme="majorHAnsi" w:hAnsiTheme="majorHAnsi" w:cstheme="majorHAnsi"/>
          <w:bCs/>
          <w:color w:val="000000" w:themeColor="text1"/>
        </w:rPr>
        <w:t>will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 identify most critical work processes and teams to be prioritized for return.</w:t>
      </w:r>
      <w:r w:rsidR="006476E9" w:rsidRPr="007E640D">
        <w:rPr>
          <w:rFonts w:asciiTheme="majorHAnsi" w:hAnsiTheme="majorHAnsi" w:cstheme="majorHAnsi"/>
          <w:bCs/>
          <w:color w:val="000000" w:themeColor="text1"/>
        </w:rPr>
        <w:t xml:space="preserve"> Facility and office preparations, as listed in #2 above, must take into consideration the essential business needs of the </w:t>
      </w:r>
      <w:r w:rsidR="00C227DC">
        <w:rPr>
          <w:rFonts w:asciiTheme="majorHAnsi" w:hAnsiTheme="majorHAnsi" w:cstheme="majorHAnsi"/>
          <w:bCs/>
          <w:color w:val="000000" w:themeColor="text1"/>
        </w:rPr>
        <w:t>Company</w:t>
      </w:r>
      <w:r w:rsidR="006476E9" w:rsidRPr="007E640D">
        <w:rPr>
          <w:rFonts w:asciiTheme="majorHAnsi" w:hAnsiTheme="majorHAnsi" w:cstheme="majorHAnsi"/>
          <w:bCs/>
          <w:color w:val="000000" w:themeColor="text1"/>
        </w:rPr>
        <w:t>.</w:t>
      </w:r>
      <w:r w:rsidR="00E770BC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3009E3" w:rsidRPr="007E640D">
        <w:rPr>
          <w:rFonts w:asciiTheme="majorHAnsi" w:hAnsiTheme="majorHAnsi" w:cstheme="majorHAnsi"/>
          <w:bCs/>
          <w:color w:val="000000" w:themeColor="text1"/>
        </w:rPr>
        <w:t>Any individual who has concerns or is requesting an accommodation should be directed to speak to the HR department.</w:t>
      </w:r>
    </w:p>
    <w:p w14:paraId="2C4C8C81" w14:textId="6E30B8EC" w:rsidR="00CF7452" w:rsidRDefault="00CF7452">
      <w:pPr>
        <w:rPr>
          <w:rFonts w:asciiTheme="majorHAnsi" w:hAnsiTheme="majorHAnsi" w:cstheme="majorHAnsi"/>
          <w:bCs/>
          <w:color w:val="000000" w:themeColor="text1"/>
        </w:rPr>
      </w:pPr>
    </w:p>
    <w:p w14:paraId="1E41274B" w14:textId="0A3B485D" w:rsidR="00CF7452" w:rsidRPr="007E640D" w:rsidRDefault="00CF7452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PPE and Disinfectant Supplies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 - 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HR will order 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 xml:space="preserve">and ship 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PPE face masks, disinfectant spray, paper towels, disinfectant 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>sanitizing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 wipes and hand sanitizer to be supplied to each office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 xml:space="preserve"> prior to any office reopening.</w:t>
      </w:r>
    </w:p>
    <w:p w14:paraId="7BA3F2C0" w14:textId="77777777" w:rsidR="00CF7452" w:rsidRPr="0066198E" w:rsidRDefault="00CF7452">
      <w:pPr>
        <w:pStyle w:val="ListParagraph"/>
        <w:ind w:left="1440"/>
        <w:rPr>
          <w:rFonts w:asciiTheme="majorHAnsi" w:hAnsiTheme="majorHAnsi" w:cstheme="majorHAnsi"/>
          <w:bCs/>
          <w:color w:val="000000" w:themeColor="text1"/>
        </w:rPr>
      </w:pPr>
    </w:p>
    <w:p w14:paraId="21E7EAC6" w14:textId="61AE12F9" w:rsidR="00C210C0" w:rsidRPr="007E640D" w:rsidRDefault="006F0F9D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Cs/>
          <w:color w:val="000000" w:themeColor="text1"/>
        </w:rPr>
      </w:pPr>
      <w:r w:rsidRPr="0066198E">
        <w:rPr>
          <w:rFonts w:asciiTheme="majorHAnsi" w:hAnsiTheme="majorHAnsi" w:cstheme="majorHAnsi"/>
          <w:bCs/>
          <w:color w:val="000000" w:themeColor="text1"/>
        </w:rPr>
        <w:t>COVID</w:t>
      </w:r>
      <w:r w:rsidR="00F35BD4">
        <w:rPr>
          <w:rFonts w:asciiTheme="majorHAnsi" w:hAnsiTheme="majorHAnsi" w:cstheme="majorHAnsi"/>
          <w:bCs/>
          <w:color w:val="000000" w:themeColor="text1"/>
        </w:rPr>
        <w:t>-19</w:t>
      </w:r>
      <w:r w:rsidRPr="0066198E">
        <w:rPr>
          <w:rFonts w:asciiTheme="majorHAnsi" w:hAnsiTheme="majorHAnsi" w:cstheme="majorHAnsi"/>
          <w:bCs/>
          <w:color w:val="000000" w:themeColor="text1"/>
        </w:rPr>
        <w:t xml:space="preserve"> Response Plan</w:t>
      </w:r>
      <w:r w:rsidR="00330B54" w:rsidRPr="0066198E">
        <w:rPr>
          <w:rFonts w:asciiTheme="majorHAnsi" w:hAnsiTheme="majorHAnsi" w:cstheme="majorHAnsi"/>
          <w:bCs/>
          <w:color w:val="000000" w:themeColor="text1"/>
        </w:rPr>
        <w:t xml:space="preserve"> Training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 - 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 xml:space="preserve">Prior to any office reopening, HR and Office Management will host a virtual training session (via zoom). The interactive training will provide an opportunity to communicate </w:t>
      </w:r>
      <w:r w:rsidR="00C227DC">
        <w:rPr>
          <w:rFonts w:asciiTheme="majorHAnsi" w:hAnsiTheme="majorHAnsi" w:cstheme="majorHAnsi"/>
          <w:bCs/>
          <w:color w:val="000000" w:themeColor="text1"/>
        </w:rPr>
        <w:t>(Company Name)’s</w:t>
      </w:r>
      <w:r w:rsidR="00C227DC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>COVID</w:t>
      </w:r>
      <w:r w:rsidR="00F35BD4">
        <w:rPr>
          <w:rFonts w:asciiTheme="majorHAnsi" w:hAnsiTheme="majorHAnsi" w:cstheme="majorHAnsi"/>
          <w:bCs/>
          <w:color w:val="000000" w:themeColor="text1"/>
        </w:rPr>
        <w:t>-</w:t>
      </w:r>
      <w:r w:rsidR="00F35BD4" w:rsidRPr="008116C7">
        <w:rPr>
          <w:rFonts w:asciiTheme="majorHAnsi" w:hAnsiTheme="majorHAnsi" w:cstheme="majorHAnsi"/>
          <w:bCs/>
          <w:color w:val="000000" w:themeColor="text1"/>
        </w:rPr>
        <w:t>19</w:t>
      </w:r>
      <w:r w:rsidR="00776A94" w:rsidRPr="008116C7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95404D" w:rsidRPr="008116C7">
        <w:rPr>
          <w:rFonts w:asciiTheme="majorHAnsi" w:hAnsiTheme="majorHAnsi" w:cstheme="majorHAnsi"/>
          <w:bCs/>
          <w:color w:val="000000" w:themeColor="text1"/>
        </w:rPr>
        <w:t>Response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 xml:space="preserve"> Plan and </w:t>
      </w:r>
      <w:r w:rsidR="00C210C0" w:rsidRPr="007E640D">
        <w:rPr>
          <w:rFonts w:asciiTheme="majorHAnsi" w:hAnsiTheme="majorHAnsi" w:cstheme="majorHAnsi"/>
          <w:bCs/>
          <w:color w:val="000000" w:themeColor="text1"/>
        </w:rPr>
        <w:t>new</w:t>
      </w:r>
      <w:r w:rsidR="0098245E" w:rsidRPr="007E640D">
        <w:rPr>
          <w:rFonts w:asciiTheme="majorHAnsi" w:hAnsiTheme="majorHAnsi" w:cstheme="majorHAnsi"/>
          <w:bCs/>
          <w:color w:val="000000" w:themeColor="text1"/>
        </w:rPr>
        <w:t>ly</w:t>
      </w:r>
      <w:r w:rsidR="00C210C0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2355E" w:rsidRPr="007E640D">
        <w:rPr>
          <w:rFonts w:asciiTheme="majorHAnsi" w:hAnsiTheme="majorHAnsi" w:cstheme="majorHAnsi"/>
          <w:bCs/>
          <w:color w:val="000000" w:themeColor="text1"/>
        </w:rPr>
        <w:t xml:space="preserve">established office </w:t>
      </w:r>
      <w:r w:rsidR="00C210C0" w:rsidRPr="007E640D">
        <w:rPr>
          <w:rFonts w:asciiTheme="majorHAnsi" w:hAnsiTheme="majorHAnsi" w:cstheme="majorHAnsi"/>
          <w:bCs/>
          <w:color w:val="000000" w:themeColor="text1"/>
        </w:rPr>
        <w:t>protocol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 xml:space="preserve"> to protect the health and well</w:t>
      </w:r>
      <w:r w:rsidR="00776A94">
        <w:rPr>
          <w:rFonts w:asciiTheme="majorHAnsi" w:hAnsiTheme="majorHAnsi" w:cstheme="majorHAnsi"/>
          <w:bCs/>
          <w:color w:val="000000" w:themeColor="text1"/>
        </w:rPr>
        <w:t>-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>being of everyone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 xml:space="preserve">. All </w:t>
      </w:r>
      <w:r w:rsidR="00C210C0" w:rsidRPr="007E640D">
        <w:rPr>
          <w:rFonts w:asciiTheme="majorHAnsi" w:hAnsiTheme="majorHAnsi" w:cstheme="majorHAnsi"/>
          <w:bCs/>
          <w:color w:val="000000" w:themeColor="text1"/>
        </w:rPr>
        <w:t xml:space="preserve">employees are required to 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 xml:space="preserve">adhere to </w:t>
      </w:r>
      <w:r w:rsidR="00C210C0" w:rsidRPr="007E640D">
        <w:rPr>
          <w:rFonts w:asciiTheme="majorHAnsi" w:hAnsiTheme="majorHAnsi" w:cstheme="majorHAnsi"/>
          <w:bCs/>
          <w:color w:val="000000" w:themeColor="text1"/>
        </w:rPr>
        <w:t>applicable policies and guidelines</w:t>
      </w:r>
      <w:r w:rsidR="005B7730" w:rsidRPr="007E640D">
        <w:rPr>
          <w:rFonts w:asciiTheme="majorHAnsi" w:hAnsiTheme="majorHAnsi" w:cstheme="majorHAnsi"/>
          <w:bCs/>
          <w:color w:val="000000" w:themeColor="text1"/>
        </w:rPr>
        <w:t>.</w:t>
      </w:r>
      <w:r w:rsidR="00311AAD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40798DD5" w14:textId="77777777" w:rsidR="00CF7452" w:rsidRPr="001C0627" w:rsidRDefault="00CF7452">
      <w:pPr>
        <w:rPr>
          <w:rFonts w:asciiTheme="majorHAnsi" w:hAnsiTheme="majorHAnsi" w:cstheme="majorHAnsi"/>
          <w:bCs/>
          <w:color w:val="000000" w:themeColor="text1"/>
        </w:rPr>
      </w:pPr>
    </w:p>
    <w:p w14:paraId="08F94A7B" w14:textId="410A8922" w:rsidR="007279A3" w:rsidRDefault="00C210C0" w:rsidP="00D13C3F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Cs/>
          <w:color w:val="000000" w:themeColor="text1"/>
        </w:rPr>
      </w:pPr>
      <w:r w:rsidRPr="001C0627">
        <w:rPr>
          <w:rFonts w:asciiTheme="majorHAnsi" w:hAnsiTheme="majorHAnsi" w:cstheme="majorHAnsi"/>
          <w:bCs/>
          <w:color w:val="000000" w:themeColor="text1"/>
        </w:rPr>
        <w:t xml:space="preserve">Employee Health Self-Assessment 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- 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As </w:t>
      </w:r>
      <w:r w:rsidR="001064B0" w:rsidRPr="007E640D">
        <w:rPr>
          <w:rFonts w:asciiTheme="majorHAnsi" w:hAnsiTheme="majorHAnsi" w:cstheme="majorHAnsi"/>
          <w:bCs/>
          <w:color w:val="000000" w:themeColor="text1"/>
        </w:rPr>
        <w:t>required by regulations, all individuals who return to the office must complete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C0627" w:rsidRPr="007E640D">
        <w:rPr>
          <w:rFonts w:asciiTheme="majorHAnsi" w:hAnsiTheme="majorHAnsi" w:cstheme="majorHAnsi"/>
          <w:bCs/>
          <w:color w:val="000000" w:themeColor="text1"/>
        </w:rPr>
        <w:t>a health assessment</w:t>
      </w:r>
      <w:r w:rsidR="001064B0" w:rsidRPr="007E640D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1064B0" w:rsidRPr="007E640D">
        <w:rPr>
          <w:rFonts w:asciiTheme="majorHAnsi" w:hAnsiTheme="majorHAnsi" w:cstheme="majorHAnsi"/>
          <w:bCs/>
          <w:color w:val="000000" w:themeColor="text1"/>
        </w:rPr>
        <w:t xml:space="preserve">will comply with applicable state regulations relative to the frequency and type of health assessment required. </w:t>
      </w:r>
      <w:r w:rsidR="00DC1324">
        <w:rPr>
          <w:rFonts w:asciiTheme="majorHAnsi" w:hAnsiTheme="majorHAnsi" w:cstheme="majorHAnsi"/>
          <w:bCs/>
          <w:color w:val="000000" w:themeColor="text1"/>
        </w:rPr>
        <w:t xml:space="preserve">As recommended by the CDC, upon arriving at work, (Company Name) may require employees to submit to a daily temperature and/or symptom check.  </w:t>
      </w:r>
      <w:r w:rsidR="00730CB9">
        <w:rPr>
          <w:rFonts w:asciiTheme="majorHAnsi" w:hAnsiTheme="majorHAnsi" w:cstheme="majorHAnsi"/>
          <w:bCs/>
          <w:color w:val="000000" w:themeColor="text1"/>
        </w:rPr>
        <w:t xml:space="preserve">(Company Name) will keep any medical information (including </w:t>
      </w:r>
      <w:r w:rsidR="00032B7B">
        <w:rPr>
          <w:rFonts w:asciiTheme="majorHAnsi" w:hAnsiTheme="majorHAnsi" w:cstheme="majorHAnsi"/>
          <w:bCs/>
          <w:color w:val="000000" w:themeColor="text1"/>
        </w:rPr>
        <w:t xml:space="preserve">temperature logs, </w:t>
      </w:r>
      <w:r w:rsidR="00730CB9">
        <w:rPr>
          <w:rFonts w:asciiTheme="majorHAnsi" w:hAnsiTheme="majorHAnsi" w:cstheme="majorHAnsi"/>
          <w:bCs/>
          <w:color w:val="000000" w:themeColor="text1"/>
        </w:rPr>
        <w:t>testin</w:t>
      </w:r>
      <w:r w:rsidR="007C0AF1">
        <w:rPr>
          <w:rFonts w:asciiTheme="majorHAnsi" w:hAnsiTheme="majorHAnsi" w:cstheme="majorHAnsi"/>
          <w:bCs/>
          <w:color w:val="000000" w:themeColor="text1"/>
        </w:rPr>
        <w:t xml:space="preserve">g and </w:t>
      </w:r>
      <w:r w:rsidR="00730CB9">
        <w:rPr>
          <w:rFonts w:asciiTheme="majorHAnsi" w:hAnsiTheme="majorHAnsi" w:cstheme="majorHAnsi"/>
          <w:bCs/>
          <w:color w:val="000000" w:themeColor="text1"/>
        </w:rPr>
        <w:t>medical information) separate and confidential fro</w:t>
      </w:r>
      <w:r w:rsidR="00032B7B">
        <w:rPr>
          <w:rFonts w:asciiTheme="majorHAnsi" w:hAnsiTheme="majorHAnsi" w:cstheme="majorHAnsi"/>
          <w:bCs/>
          <w:color w:val="000000" w:themeColor="text1"/>
        </w:rPr>
        <w:t>m</w:t>
      </w:r>
      <w:r w:rsidR="00730CB9">
        <w:rPr>
          <w:rFonts w:asciiTheme="majorHAnsi" w:hAnsiTheme="majorHAnsi" w:cstheme="majorHAnsi"/>
          <w:bCs/>
          <w:color w:val="000000" w:themeColor="text1"/>
        </w:rPr>
        <w:t xml:space="preserve"> employee</w:t>
      </w:r>
      <w:r w:rsidR="00032B7B">
        <w:rPr>
          <w:rFonts w:asciiTheme="majorHAnsi" w:hAnsiTheme="majorHAnsi" w:cstheme="majorHAnsi"/>
          <w:bCs/>
          <w:color w:val="000000" w:themeColor="text1"/>
        </w:rPr>
        <w:t>s’</w:t>
      </w:r>
      <w:r w:rsidR="00730CB9">
        <w:rPr>
          <w:rFonts w:asciiTheme="majorHAnsi" w:hAnsiTheme="majorHAnsi" w:cstheme="majorHAnsi"/>
          <w:bCs/>
          <w:color w:val="000000" w:themeColor="text1"/>
        </w:rPr>
        <w:t xml:space="preserve"> personnel file</w:t>
      </w:r>
      <w:r w:rsidR="00C63E6F">
        <w:rPr>
          <w:rFonts w:asciiTheme="majorHAnsi" w:hAnsiTheme="majorHAnsi" w:cstheme="majorHAnsi"/>
          <w:bCs/>
          <w:color w:val="000000" w:themeColor="text1"/>
        </w:rPr>
        <w:t>s</w:t>
      </w:r>
      <w:r w:rsidR="00730CB9">
        <w:rPr>
          <w:rFonts w:asciiTheme="majorHAnsi" w:hAnsiTheme="majorHAnsi" w:cstheme="majorHAnsi"/>
          <w:bCs/>
          <w:color w:val="000000" w:themeColor="text1"/>
        </w:rPr>
        <w:t xml:space="preserve">.  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Employees </w:t>
      </w:r>
      <w:r w:rsidR="0098245E" w:rsidRPr="007E640D">
        <w:rPr>
          <w:rFonts w:asciiTheme="majorHAnsi" w:hAnsiTheme="majorHAnsi" w:cstheme="majorHAnsi"/>
          <w:bCs/>
          <w:color w:val="000000" w:themeColor="text1"/>
        </w:rPr>
        <w:t>will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 be sent home if they refuse </w:t>
      </w:r>
      <w:r w:rsidR="0098245E" w:rsidRPr="007E640D">
        <w:rPr>
          <w:rFonts w:asciiTheme="majorHAnsi" w:hAnsiTheme="majorHAnsi" w:cstheme="majorHAnsi"/>
          <w:bCs/>
          <w:color w:val="000000" w:themeColor="text1"/>
        </w:rPr>
        <w:t>to abide by</w:t>
      </w:r>
      <w:r w:rsidR="0063359B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7E640D">
        <w:rPr>
          <w:rFonts w:asciiTheme="majorHAnsi" w:hAnsiTheme="majorHAnsi" w:cstheme="majorHAnsi"/>
          <w:bCs/>
          <w:color w:val="000000" w:themeColor="text1"/>
        </w:rPr>
        <w:t>health assessment protocols.</w:t>
      </w:r>
      <w:r w:rsidR="003B5081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3B5081" w:rsidRPr="007E640D">
        <w:rPr>
          <w:rFonts w:asciiTheme="majorHAnsi" w:hAnsiTheme="majorHAnsi" w:cstheme="majorHAnsi"/>
          <w:bCs/>
          <w:color w:val="000000" w:themeColor="text1"/>
        </w:rPr>
        <w:t xml:space="preserve">will continue to </w:t>
      </w:r>
      <w:r w:rsidR="0063359B" w:rsidRPr="007E640D">
        <w:rPr>
          <w:rFonts w:asciiTheme="majorHAnsi" w:hAnsiTheme="majorHAnsi" w:cstheme="majorHAnsi"/>
          <w:bCs/>
          <w:color w:val="000000" w:themeColor="text1"/>
        </w:rPr>
        <w:t>encourage all employees to stay home if they are sick and to seek medical care.</w:t>
      </w:r>
      <w:r w:rsidR="0095404D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5EAAF685" w14:textId="77777777" w:rsidR="007279A3" w:rsidRPr="00F56DB9" w:rsidRDefault="007279A3" w:rsidP="00776A94">
      <w:pPr>
        <w:pStyle w:val="ListParagraph"/>
        <w:rPr>
          <w:rFonts w:asciiTheme="majorHAnsi" w:hAnsiTheme="majorHAnsi" w:cstheme="majorHAnsi"/>
          <w:bCs/>
          <w:color w:val="000000" w:themeColor="text1"/>
        </w:rPr>
      </w:pPr>
    </w:p>
    <w:p w14:paraId="52D03B74" w14:textId="68B3E2C2" w:rsidR="007279A3" w:rsidRDefault="007279A3" w:rsidP="00D13C3F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Cs/>
          <w:color w:val="000000" w:themeColor="text1"/>
        </w:rPr>
      </w:pPr>
      <w:r w:rsidRPr="00F56DB9">
        <w:rPr>
          <w:rFonts w:asciiTheme="majorHAnsi" w:hAnsiTheme="majorHAnsi" w:cstheme="majorHAnsi"/>
          <w:bCs/>
          <w:color w:val="000000" w:themeColor="text1"/>
        </w:rPr>
        <w:t>Outbreak Management - As per the CDC</w:t>
      </w:r>
      <w:r w:rsidR="00D54B13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F56DB9">
        <w:rPr>
          <w:rFonts w:asciiTheme="majorHAnsi" w:hAnsiTheme="majorHAnsi" w:cstheme="majorHAnsi"/>
          <w:bCs/>
          <w:color w:val="000000" w:themeColor="text1"/>
        </w:rPr>
        <w:t xml:space="preserve">guidelines, (Company Name) recognizes the benefits of robust contact-tracing to </w:t>
      </w:r>
      <w:r w:rsidR="00D54B13">
        <w:rPr>
          <w:rFonts w:asciiTheme="majorHAnsi" w:hAnsiTheme="majorHAnsi" w:cstheme="majorHAnsi"/>
          <w:bCs/>
          <w:color w:val="000000" w:themeColor="text1"/>
        </w:rPr>
        <w:t xml:space="preserve">safely, </w:t>
      </w:r>
      <w:proofErr w:type="gramStart"/>
      <w:r w:rsidR="00D54B13">
        <w:rPr>
          <w:rFonts w:asciiTheme="majorHAnsi" w:hAnsiTheme="majorHAnsi" w:cstheme="majorHAnsi"/>
          <w:bCs/>
          <w:color w:val="000000" w:themeColor="text1"/>
        </w:rPr>
        <w:t>quickly</w:t>
      </w:r>
      <w:proofErr w:type="gramEnd"/>
      <w:r w:rsidR="00D54B13">
        <w:rPr>
          <w:rFonts w:asciiTheme="majorHAnsi" w:hAnsiTheme="majorHAnsi" w:cstheme="majorHAnsi"/>
          <w:bCs/>
          <w:color w:val="000000" w:themeColor="text1"/>
        </w:rPr>
        <w:t xml:space="preserve"> and effectively isolate affected individuals</w:t>
      </w:r>
      <w:r w:rsidRPr="00F56DB9">
        <w:rPr>
          <w:rFonts w:asciiTheme="majorHAnsi" w:hAnsiTheme="majorHAnsi" w:cstheme="majorHAnsi"/>
          <w:bCs/>
          <w:color w:val="000000" w:themeColor="text1"/>
        </w:rPr>
        <w:t>.   This allows (Company Name) to identify carriers, who may be spreading the virus undetected, and isolate them before they infect others.</w:t>
      </w:r>
      <w:r w:rsidR="00D54B13">
        <w:rPr>
          <w:rFonts w:asciiTheme="majorHAnsi" w:hAnsiTheme="majorHAnsi" w:cstheme="majorHAnsi"/>
          <w:bCs/>
          <w:color w:val="000000" w:themeColor="text1"/>
        </w:rPr>
        <w:t xml:space="preserve"> (Company Name)</w:t>
      </w:r>
      <w:r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D54B13">
        <w:rPr>
          <w:rFonts w:asciiTheme="majorHAnsi" w:hAnsiTheme="majorHAnsi" w:cstheme="majorHAnsi"/>
          <w:bCs/>
          <w:color w:val="000000" w:themeColor="text1"/>
        </w:rPr>
        <w:t>has implemented a</w:t>
      </w:r>
      <w:r w:rsidRPr="00F56DB9">
        <w:rPr>
          <w:rFonts w:asciiTheme="majorHAnsi" w:hAnsiTheme="majorHAnsi" w:cstheme="majorHAnsi"/>
          <w:bCs/>
          <w:color w:val="000000" w:themeColor="text1"/>
        </w:rPr>
        <w:t xml:space="preserve"> contact tracing program </w:t>
      </w:r>
      <w:r w:rsidR="008C5A64">
        <w:rPr>
          <w:rFonts w:asciiTheme="majorHAnsi" w:hAnsiTheme="majorHAnsi" w:cstheme="majorHAnsi"/>
          <w:bCs/>
          <w:color w:val="000000" w:themeColor="text1"/>
        </w:rPr>
        <w:t>to ensure the health and safety of (Company Name)’s workforce.</w:t>
      </w:r>
      <w:r w:rsidRPr="00F56DB9">
        <w:rPr>
          <w:rFonts w:asciiTheme="majorHAnsi" w:hAnsiTheme="majorHAnsi" w:cstheme="majorHAnsi"/>
          <w:bCs/>
          <w:color w:val="000000" w:themeColor="text1"/>
        </w:rPr>
        <w:t xml:space="preserve">   </w:t>
      </w:r>
      <w:r w:rsidR="00CF07E6">
        <w:rPr>
          <w:rFonts w:asciiTheme="majorHAnsi" w:hAnsiTheme="majorHAnsi" w:cstheme="majorHAnsi"/>
          <w:bCs/>
          <w:color w:val="000000" w:themeColor="text1"/>
        </w:rPr>
        <w:t xml:space="preserve">Employees who refuse to comply </w:t>
      </w:r>
      <w:r w:rsidR="005D1E0C">
        <w:rPr>
          <w:rFonts w:asciiTheme="majorHAnsi" w:hAnsiTheme="majorHAnsi" w:cstheme="majorHAnsi"/>
          <w:bCs/>
          <w:color w:val="000000" w:themeColor="text1"/>
        </w:rPr>
        <w:t xml:space="preserve">with (Company Name’s) </w:t>
      </w:r>
      <w:r w:rsidR="006B02E5">
        <w:rPr>
          <w:rFonts w:asciiTheme="majorHAnsi" w:hAnsiTheme="majorHAnsi" w:cstheme="majorHAnsi"/>
          <w:bCs/>
          <w:color w:val="000000" w:themeColor="text1"/>
        </w:rPr>
        <w:t xml:space="preserve">outbreak management protocols </w:t>
      </w:r>
      <w:r w:rsidR="00CF07E6">
        <w:rPr>
          <w:rFonts w:asciiTheme="majorHAnsi" w:hAnsiTheme="majorHAnsi" w:cstheme="majorHAnsi"/>
          <w:bCs/>
          <w:color w:val="000000" w:themeColor="text1"/>
        </w:rPr>
        <w:t>without</w:t>
      </w:r>
      <w:r w:rsidR="00F56DB9">
        <w:rPr>
          <w:rFonts w:asciiTheme="majorHAnsi" w:hAnsiTheme="majorHAnsi" w:cstheme="majorHAnsi"/>
          <w:bCs/>
          <w:color w:val="000000" w:themeColor="text1"/>
        </w:rPr>
        <w:t xml:space="preserve"> permission or justification</w:t>
      </w:r>
      <w:r w:rsidR="00CF07E6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F56DB9">
        <w:rPr>
          <w:rFonts w:asciiTheme="majorHAnsi" w:hAnsiTheme="majorHAnsi" w:cstheme="majorHAnsi"/>
          <w:bCs/>
          <w:color w:val="000000" w:themeColor="text1"/>
        </w:rPr>
        <w:t>may</w:t>
      </w:r>
      <w:r w:rsidR="00CF07E6">
        <w:rPr>
          <w:rFonts w:asciiTheme="majorHAnsi" w:hAnsiTheme="majorHAnsi" w:cstheme="majorHAnsi"/>
          <w:bCs/>
          <w:color w:val="000000" w:themeColor="text1"/>
        </w:rPr>
        <w:t xml:space="preserve"> be sent home.</w:t>
      </w:r>
      <w:r w:rsidRPr="00F56DB9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5C2D8018" w14:textId="77777777" w:rsidR="00D54B13" w:rsidRPr="00F56DB9" w:rsidRDefault="00D54B13" w:rsidP="00776A94">
      <w:pPr>
        <w:pStyle w:val="ListParagraph"/>
        <w:rPr>
          <w:rFonts w:asciiTheme="majorHAnsi" w:hAnsiTheme="majorHAnsi" w:cstheme="majorHAnsi"/>
          <w:bCs/>
          <w:color w:val="000000" w:themeColor="text1"/>
        </w:rPr>
      </w:pPr>
    </w:p>
    <w:p w14:paraId="1D944526" w14:textId="44B32E42" w:rsidR="00D54B13" w:rsidRPr="00F56DB9" w:rsidRDefault="00D54B13" w:rsidP="00D13C3F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Ongoing Monitoring - </w:t>
      </w:r>
      <w:r w:rsidRPr="000948C9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>
        <w:rPr>
          <w:rFonts w:asciiTheme="majorHAnsi" w:hAnsiTheme="majorHAnsi" w:cstheme="majorHAnsi"/>
          <w:bCs/>
          <w:color w:val="000000" w:themeColor="text1"/>
        </w:rPr>
        <w:t>has appointed an Occupational Health representative to carefully monitor compliance with (Company Name’s) C</w:t>
      </w:r>
      <w:r w:rsidR="00B82965">
        <w:rPr>
          <w:rFonts w:asciiTheme="majorHAnsi" w:hAnsiTheme="majorHAnsi" w:cstheme="majorHAnsi"/>
          <w:bCs/>
          <w:color w:val="000000" w:themeColor="text1"/>
        </w:rPr>
        <w:t>OVID-19</w:t>
      </w:r>
      <w:r>
        <w:rPr>
          <w:rFonts w:asciiTheme="majorHAnsi" w:hAnsiTheme="majorHAnsi" w:cstheme="majorHAnsi"/>
          <w:bCs/>
          <w:color w:val="000000" w:themeColor="text1"/>
        </w:rPr>
        <w:t xml:space="preserve"> Response Plan and track the rate of transmission to ensure </w:t>
      </w:r>
      <w:r w:rsidR="00FC7F31">
        <w:rPr>
          <w:rFonts w:asciiTheme="majorHAnsi" w:hAnsiTheme="majorHAnsi" w:cstheme="majorHAnsi"/>
          <w:bCs/>
          <w:color w:val="000000" w:themeColor="text1"/>
        </w:rPr>
        <w:t xml:space="preserve">containment efforts </w:t>
      </w:r>
      <w:r w:rsidR="00927794">
        <w:rPr>
          <w:rFonts w:asciiTheme="majorHAnsi" w:hAnsiTheme="majorHAnsi" w:cstheme="majorHAnsi"/>
          <w:bCs/>
          <w:color w:val="000000" w:themeColor="text1"/>
        </w:rPr>
        <w:t>are</w:t>
      </w:r>
      <w:r w:rsidR="00FC7F31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801164">
        <w:rPr>
          <w:rFonts w:asciiTheme="majorHAnsi" w:hAnsiTheme="majorHAnsi" w:cstheme="majorHAnsi"/>
          <w:bCs/>
          <w:color w:val="000000" w:themeColor="text1"/>
        </w:rPr>
        <w:t>effective.</w:t>
      </w:r>
    </w:p>
    <w:p w14:paraId="38662737" w14:textId="41FB49A3" w:rsidR="00D54B13" w:rsidRDefault="00D54B13" w:rsidP="007279A3">
      <w:pPr>
        <w:pStyle w:val="ListParagraph"/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4CD10151" w14:textId="136703C1" w:rsidR="003A78DA" w:rsidRPr="00C47D1C" w:rsidRDefault="00B33ADB" w:rsidP="00776A94">
      <w:pPr>
        <w:rPr>
          <w:rFonts w:asciiTheme="majorHAnsi" w:hAnsiTheme="majorHAnsi" w:cstheme="majorHAnsi"/>
          <w:b/>
          <w:color w:val="000000" w:themeColor="text1"/>
        </w:rPr>
      </w:pPr>
      <w:r w:rsidRPr="00120868">
        <w:rPr>
          <w:rFonts w:asciiTheme="majorHAnsi" w:hAnsiTheme="majorHAnsi" w:cstheme="majorHAnsi"/>
          <w:b/>
          <w:color w:val="000000" w:themeColor="text1"/>
        </w:rPr>
        <w:lastRenderedPageBreak/>
        <w:t xml:space="preserve">Office </w:t>
      </w:r>
      <w:r w:rsidR="00555598">
        <w:rPr>
          <w:rFonts w:asciiTheme="majorHAnsi" w:hAnsiTheme="majorHAnsi" w:cstheme="majorHAnsi"/>
          <w:b/>
          <w:color w:val="000000" w:themeColor="text1"/>
        </w:rPr>
        <w:t>Management Coordination</w:t>
      </w:r>
      <w:r w:rsidR="003A78DA">
        <w:rPr>
          <w:rFonts w:asciiTheme="majorHAnsi" w:hAnsiTheme="majorHAnsi" w:cstheme="majorHAnsi"/>
          <w:b/>
          <w:color w:val="000000" w:themeColor="text1"/>
        </w:rPr>
        <w:t xml:space="preserve"> for Health and Sanitary Measures</w:t>
      </w:r>
    </w:p>
    <w:p w14:paraId="2616636F" w14:textId="7024D4BC" w:rsidR="004D1D8C" w:rsidRPr="007E640D" w:rsidRDefault="00A37F1A">
      <w:pPr>
        <w:pStyle w:val="ListParagraph"/>
        <w:numPr>
          <w:ilvl w:val="0"/>
          <w:numId w:val="40"/>
        </w:numPr>
        <w:ind w:left="360" w:hanging="270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P</w:t>
      </w:r>
      <w:r w:rsidR="00DF6499" w:rsidRPr="00C47D1C">
        <w:rPr>
          <w:rFonts w:asciiTheme="majorHAnsi" w:hAnsiTheme="majorHAnsi" w:cstheme="majorHAnsi"/>
          <w:bCs/>
          <w:color w:val="000000" w:themeColor="text1"/>
        </w:rPr>
        <w:t xml:space="preserve">rescribed </w:t>
      </w:r>
      <w:r>
        <w:rPr>
          <w:rFonts w:asciiTheme="majorHAnsi" w:hAnsiTheme="majorHAnsi" w:cstheme="majorHAnsi"/>
          <w:bCs/>
          <w:color w:val="000000" w:themeColor="text1"/>
        </w:rPr>
        <w:t>H</w:t>
      </w:r>
      <w:r w:rsidR="00DF6499" w:rsidRPr="00C47D1C">
        <w:rPr>
          <w:rFonts w:asciiTheme="majorHAnsi" w:hAnsiTheme="majorHAnsi" w:cstheme="majorHAnsi"/>
          <w:bCs/>
          <w:color w:val="000000" w:themeColor="text1"/>
        </w:rPr>
        <w:t xml:space="preserve">ealth and </w:t>
      </w:r>
      <w:r>
        <w:rPr>
          <w:rFonts w:asciiTheme="majorHAnsi" w:hAnsiTheme="majorHAnsi" w:cstheme="majorHAnsi"/>
          <w:bCs/>
          <w:color w:val="000000" w:themeColor="text1"/>
        </w:rPr>
        <w:t>S</w:t>
      </w:r>
      <w:r w:rsidR="00DF6499" w:rsidRPr="00C47D1C">
        <w:rPr>
          <w:rFonts w:asciiTheme="majorHAnsi" w:hAnsiTheme="majorHAnsi" w:cstheme="majorHAnsi"/>
          <w:bCs/>
          <w:color w:val="000000" w:themeColor="text1"/>
        </w:rPr>
        <w:t xml:space="preserve">afety </w:t>
      </w:r>
      <w:r>
        <w:rPr>
          <w:rFonts w:asciiTheme="majorHAnsi" w:hAnsiTheme="majorHAnsi" w:cstheme="majorHAnsi"/>
          <w:bCs/>
          <w:color w:val="000000" w:themeColor="text1"/>
        </w:rPr>
        <w:t>P</w:t>
      </w:r>
      <w:r w:rsidR="00DF6499" w:rsidRPr="00C47D1C">
        <w:rPr>
          <w:rFonts w:asciiTheme="majorHAnsi" w:hAnsiTheme="majorHAnsi" w:cstheme="majorHAnsi"/>
          <w:bCs/>
          <w:color w:val="000000" w:themeColor="text1"/>
        </w:rPr>
        <w:t>rotocols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 -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B40B08" w:rsidRPr="007E640D">
        <w:rPr>
          <w:rFonts w:asciiTheme="majorHAnsi" w:hAnsiTheme="majorHAnsi" w:cstheme="majorHAnsi"/>
          <w:bCs/>
          <w:color w:val="000000" w:themeColor="text1"/>
        </w:rPr>
        <w:t xml:space="preserve">will </w:t>
      </w:r>
      <w:r w:rsidR="00555598" w:rsidRPr="007E640D">
        <w:rPr>
          <w:rFonts w:asciiTheme="majorHAnsi" w:hAnsiTheme="majorHAnsi" w:cstheme="majorHAnsi"/>
          <w:bCs/>
          <w:color w:val="000000" w:themeColor="text1"/>
        </w:rPr>
        <w:t>implement</w:t>
      </w:r>
      <w:r w:rsidR="00B40B08" w:rsidRPr="007E640D">
        <w:rPr>
          <w:rFonts w:asciiTheme="majorHAnsi" w:hAnsiTheme="majorHAnsi" w:cstheme="majorHAnsi"/>
          <w:bCs/>
          <w:color w:val="000000" w:themeColor="text1"/>
        </w:rPr>
        <w:t xml:space="preserve"> enhanced cleaning </w:t>
      </w:r>
      <w:r w:rsidR="001C0627" w:rsidRPr="007E640D">
        <w:rPr>
          <w:rFonts w:asciiTheme="majorHAnsi" w:hAnsiTheme="majorHAnsi" w:cstheme="majorHAnsi"/>
          <w:bCs/>
          <w:color w:val="000000" w:themeColor="text1"/>
        </w:rPr>
        <w:t>and sanitary protocol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 xml:space="preserve">, including thoroughly 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>disinfect</w:t>
      </w:r>
      <w:r w:rsidR="001C0627" w:rsidRPr="007E640D">
        <w:rPr>
          <w:rFonts w:asciiTheme="majorHAnsi" w:hAnsiTheme="majorHAnsi" w:cstheme="majorHAnsi"/>
          <w:bCs/>
          <w:color w:val="000000" w:themeColor="text1"/>
        </w:rPr>
        <w:t>ing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 xml:space="preserve"> all </w:t>
      </w:r>
      <w:r w:rsidR="0066198E" w:rsidRPr="007E640D">
        <w:rPr>
          <w:rFonts w:asciiTheme="majorHAnsi" w:hAnsiTheme="majorHAnsi" w:cstheme="majorHAnsi"/>
          <w:bCs/>
          <w:color w:val="000000" w:themeColor="text1"/>
        </w:rPr>
        <w:t>workstations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 xml:space="preserve"> and frequently used areas throughout the day with the proper disinfectants. 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>Office c</w:t>
      </w:r>
      <w:r w:rsidR="0066198E" w:rsidRPr="007E640D">
        <w:rPr>
          <w:rFonts w:asciiTheme="majorHAnsi" w:hAnsiTheme="majorHAnsi" w:cstheme="majorHAnsi"/>
          <w:bCs/>
          <w:color w:val="000000" w:themeColor="text1"/>
        </w:rPr>
        <w:t xml:space="preserve">ommon areas and workstations will be provided with sanitizer, disinfecting </w:t>
      </w:r>
      <w:r w:rsidR="00555598" w:rsidRPr="007E640D">
        <w:rPr>
          <w:rFonts w:asciiTheme="majorHAnsi" w:hAnsiTheme="majorHAnsi" w:cstheme="majorHAnsi"/>
          <w:bCs/>
          <w:color w:val="000000" w:themeColor="text1"/>
        </w:rPr>
        <w:t xml:space="preserve">spray, </w:t>
      </w:r>
      <w:r w:rsidR="0066198E" w:rsidRPr="007E640D">
        <w:rPr>
          <w:rFonts w:asciiTheme="majorHAnsi" w:hAnsiTheme="majorHAnsi" w:cstheme="majorHAnsi"/>
          <w:bCs/>
          <w:color w:val="000000" w:themeColor="text1"/>
        </w:rPr>
        <w:t xml:space="preserve">wipes, etc.  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 xml:space="preserve">for employee use. </w:t>
      </w:r>
      <w:r w:rsidR="00A81B79" w:rsidRPr="007E640D">
        <w:rPr>
          <w:rFonts w:asciiTheme="majorHAnsi" w:hAnsiTheme="majorHAnsi" w:cstheme="majorHAnsi"/>
          <w:bCs/>
          <w:color w:val="000000" w:themeColor="text1"/>
        </w:rPr>
        <w:t xml:space="preserve">All shared and common areas will be sanitized/disinfected between use. </w:t>
      </w:r>
      <w:r w:rsidR="004D1D8C" w:rsidRPr="007E640D">
        <w:rPr>
          <w:rFonts w:asciiTheme="majorHAnsi" w:hAnsiTheme="majorHAnsi" w:cstheme="majorHAnsi"/>
          <w:bCs/>
          <w:color w:val="000000" w:themeColor="text1"/>
        </w:rPr>
        <w:t xml:space="preserve">Building Management 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 xml:space="preserve">(Landlord) </w:t>
      </w:r>
      <w:r w:rsidR="004D1D8C" w:rsidRPr="007E640D">
        <w:rPr>
          <w:rFonts w:asciiTheme="majorHAnsi" w:hAnsiTheme="majorHAnsi" w:cstheme="majorHAnsi"/>
          <w:bCs/>
          <w:color w:val="000000" w:themeColor="text1"/>
        </w:rPr>
        <w:t>will be responsible for proper cleaning and disinfecting of</w:t>
      </w:r>
      <w:r w:rsidR="006C2B22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 xml:space="preserve">all </w:t>
      </w:r>
      <w:r w:rsidR="004D1D8C" w:rsidRPr="007E640D">
        <w:rPr>
          <w:rFonts w:asciiTheme="majorHAnsi" w:hAnsiTheme="majorHAnsi" w:cstheme="majorHAnsi"/>
          <w:bCs/>
          <w:color w:val="000000" w:themeColor="text1"/>
        </w:rPr>
        <w:t>common areas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 xml:space="preserve"> throughout the building</w:t>
      </w:r>
      <w:r w:rsidR="00455D00" w:rsidRPr="007E640D">
        <w:rPr>
          <w:rFonts w:asciiTheme="majorHAnsi" w:hAnsiTheme="majorHAnsi" w:cstheme="majorHAnsi"/>
          <w:bCs/>
          <w:color w:val="000000" w:themeColor="text1"/>
        </w:rPr>
        <w:t>.</w:t>
      </w:r>
    </w:p>
    <w:p w14:paraId="27E77720" w14:textId="77777777" w:rsidR="00B33BDB" w:rsidRPr="0066198E" w:rsidRDefault="00B33BDB">
      <w:pPr>
        <w:tabs>
          <w:tab w:val="left" w:pos="1080"/>
        </w:tabs>
        <w:ind w:left="1080"/>
        <w:rPr>
          <w:rFonts w:asciiTheme="majorHAnsi" w:hAnsiTheme="majorHAnsi" w:cstheme="majorHAnsi"/>
          <w:bCs/>
          <w:color w:val="000000" w:themeColor="text1"/>
        </w:rPr>
      </w:pPr>
    </w:p>
    <w:p w14:paraId="5F46AE95" w14:textId="0B2ACAD2" w:rsidR="001157C8" w:rsidRPr="007E640D" w:rsidRDefault="00B40B08">
      <w:pPr>
        <w:pStyle w:val="ListParagraph"/>
        <w:numPr>
          <w:ilvl w:val="0"/>
          <w:numId w:val="40"/>
        </w:numPr>
        <w:ind w:left="360" w:hanging="270"/>
        <w:rPr>
          <w:rFonts w:asciiTheme="majorHAnsi" w:hAnsiTheme="majorHAnsi" w:cstheme="majorHAnsi"/>
          <w:bCs/>
          <w:color w:val="000000" w:themeColor="text1"/>
        </w:rPr>
      </w:pPr>
      <w:r w:rsidRPr="00120868">
        <w:rPr>
          <w:rFonts w:asciiTheme="majorHAnsi" w:hAnsiTheme="majorHAnsi" w:cstheme="majorHAnsi"/>
          <w:bCs/>
          <w:color w:val="000000" w:themeColor="text1"/>
        </w:rPr>
        <w:t xml:space="preserve">PPE </w:t>
      </w:r>
      <w:r w:rsidR="00A37F1A" w:rsidRPr="00120868">
        <w:rPr>
          <w:rFonts w:asciiTheme="majorHAnsi" w:hAnsiTheme="majorHAnsi" w:cstheme="majorHAnsi"/>
          <w:bCs/>
          <w:color w:val="000000" w:themeColor="text1"/>
        </w:rPr>
        <w:t>and Sanitizing Supplies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 -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555598" w:rsidRPr="007E640D">
        <w:rPr>
          <w:rFonts w:asciiTheme="majorHAnsi" w:hAnsiTheme="majorHAnsi" w:cstheme="majorHAnsi"/>
          <w:bCs/>
          <w:color w:val="000000" w:themeColor="text1"/>
        </w:rPr>
        <w:t xml:space="preserve">will maintain </w:t>
      </w:r>
      <w:r w:rsidR="003009E3" w:rsidRPr="007E640D">
        <w:rPr>
          <w:rFonts w:asciiTheme="majorHAnsi" w:hAnsiTheme="majorHAnsi" w:cstheme="majorHAnsi"/>
          <w:bCs/>
          <w:color w:val="000000" w:themeColor="text1"/>
        </w:rPr>
        <w:t xml:space="preserve">an inventory of </w:t>
      </w:r>
      <w:r w:rsidR="00555598" w:rsidRPr="007E640D">
        <w:rPr>
          <w:rFonts w:asciiTheme="majorHAnsi" w:hAnsiTheme="majorHAnsi" w:cstheme="majorHAnsi"/>
          <w:bCs/>
          <w:color w:val="000000" w:themeColor="text1"/>
        </w:rPr>
        <w:t xml:space="preserve">PPE and disinfectant </w:t>
      </w:r>
      <w:r w:rsidR="00A81B79" w:rsidRPr="007E640D">
        <w:rPr>
          <w:rFonts w:asciiTheme="majorHAnsi" w:hAnsiTheme="majorHAnsi" w:cstheme="majorHAnsi"/>
          <w:bCs/>
          <w:color w:val="000000" w:themeColor="text1"/>
        </w:rPr>
        <w:t>supplies and</w:t>
      </w:r>
      <w:r w:rsidR="003009E3" w:rsidRPr="007E640D">
        <w:rPr>
          <w:rFonts w:asciiTheme="majorHAnsi" w:hAnsiTheme="majorHAnsi" w:cstheme="majorHAnsi"/>
          <w:bCs/>
          <w:color w:val="000000" w:themeColor="text1"/>
        </w:rPr>
        <w:t xml:space="preserve"> notify HR </w:t>
      </w:r>
      <w:r w:rsidR="00972293" w:rsidRPr="007E640D">
        <w:rPr>
          <w:rFonts w:asciiTheme="majorHAnsi" w:hAnsiTheme="majorHAnsi" w:cstheme="majorHAnsi"/>
          <w:bCs/>
          <w:color w:val="000000" w:themeColor="text1"/>
        </w:rPr>
        <w:t xml:space="preserve">in advance of </w:t>
      </w:r>
      <w:r w:rsidR="003009E3" w:rsidRPr="007E640D">
        <w:rPr>
          <w:rFonts w:asciiTheme="majorHAnsi" w:hAnsiTheme="majorHAnsi" w:cstheme="majorHAnsi"/>
          <w:bCs/>
          <w:color w:val="000000" w:themeColor="text1"/>
        </w:rPr>
        <w:t>needed</w:t>
      </w:r>
      <w:r w:rsidR="00A81B79" w:rsidRPr="007E640D">
        <w:rPr>
          <w:rFonts w:asciiTheme="majorHAnsi" w:hAnsiTheme="majorHAnsi" w:cstheme="majorHAnsi"/>
          <w:bCs/>
          <w:color w:val="000000" w:themeColor="text1"/>
        </w:rPr>
        <w:t xml:space="preserve"> reorders</w:t>
      </w:r>
      <w:r w:rsidR="003009E3" w:rsidRPr="007E640D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A81B79" w:rsidRPr="007E640D">
        <w:rPr>
          <w:rFonts w:asciiTheme="majorHAnsi" w:hAnsiTheme="majorHAnsi" w:cstheme="majorHAnsi"/>
          <w:bCs/>
          <w:color w:val="000000" w:themeColor="text1"/>
        </w:rPr>
        <w:t xml:space="preserve">Due to shipping delays, all orders should be communicated 3 weeks in advance of needed supplies. </w:t>
      </w:r>
      <w:r w:rsidR="003009E3" w:rsidRPr="007E640D">
        <w:rPr>
          <w:rFonts w:asciiTheme="majorHAnsi" w:hAnsiTheme="majorHAnsi" w:cstheme="majorHAnsi"/>
          <w:bCs/>
          <w:color w:val="000000" w:themeColor="text1"/>
        </w:rPr>
        <w:t xml:space="preserve">Items </w:t>
      </w:r>
      <w:r w:rsidR="00A81B79" w:rsidRPr="007E640D">
        <w:rPr>
          <w:rFonts w:asciiTheme="majorHAnsi" w:hAnsiTheme="majorHAnsi" w:cstheme="majorHAnsi"/>
          <w:bCs/>
          <w:color w:val="000000" w:themeColor="text1"/>
        </w:rPr>
        <w:t xml:space="preserve">supplied </w:t>
      </w:r>
      <w:r w:rsidR="003009E3" w:rsidRPr="007E640D">
        <w:rPr>
          <w:rFonts w:asciiTheme="majorHAnsi" w:hAnsiTheme="majorHAnsi" w:cstheme="majorHAnsi"/>
          <w:bCs/>
          <w:color w:val="000000" w:themeColor="text1"/>
        </w:rPr>
        <w:t xml:space="preserve">include hand sanitizers, sanitizing/disinfectant spray, paper towels, disinfectant </w:t>
      </w:r>
      <w:proofErr w:type="gramStart"/>
      <w:r w:rsidR="003009E3" w:rsidRPr="007E640D">
        <w:rPr>
          <w:rFonts w:asciiTheme="majorHAnsi" w:hAnsiTheme="majorHAnsi" w:cstheme="majorHAnsi"/>
          <w:bCs/>
          <w:color w:val="000000" w:themeColor="text1"/>
        </w:rPr>
        <w:t>wipes</w:t>
      </w:r>
      <w:proofErr w:type="gramEnd"/>
      <w:r w:rsidR="003009E3" w:rsidRPr="007E640D">
        <w:rPr>
          <w:rFonts w:asciiTheme="majorHAnsi" w:hAnsiTheme="majorHAnsi" w:cstheme="majorHAnsi"/>
          <w:bCs/>
          <w:color w:val="000000" w:themeColor="text1"/>
        </w:rPr>
        <w:t xml:space="preserve"> and 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>face masks.</w:t>
      </w:r>
      <w:r w:rsidR="003A78DA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E14686" w:rsidRPr="007E640D">
        <w:rPr>
          <w:rFonts w:asciiTheme="majorHAnsi" w:hAnsiTheme="majorHAnsi" w:cstheme="majorHAnsi"/>
          <w:bCs/>
          <w:color w:val="000000" w:themeColor="text1"/>
        </w:rPr>
        <w:t xml:space="preserve">As recommended by the CDC, </w:t>
      </w:r>
      <w:r w:rsidR="00C47D1C" w:rsidRPr="007E640D">
        <w:rPr>
          <w:rFonts w:asciiTheme="majorHAnsi" w:hAnsiTheme="majorHAnsi" w:cstheme="majorHAnsi"/>
          <w:bCs/>
          <w:color w:val="000000" w:themeColor="text1"/>
        </w:rPr>
        <w:t xml:space="preserve">individuals working in </w:t>
      </w:r>
      <w:r w:rsidR="00455D00" w:rsidRPr="007E640D">
        <w:rPr>
          <w:rFonts w:asciiTheme="majorHAnsi" w:hAnsiTheme="majorHAnsi" w:cstheme="majorHAnsi"/>
          <w:bCs/>
          <w:color w:val="000000" w:themeColor="text1"/>
        </w:rPr>
        <w:t xml:space="preserve">an </w:t>
      </w:r>
      <w:r w:rsidR="00C47D1C" w:rsidRPr="007E640D">
        <w:rPr>
          <w:rFonts w:asciiTheme="majorHAnsi" w:hAnsiTheme="majorHAnsi" w:cstheme="majorHAnsi"/>
          <w:bCs/>
          <w:color w:val="000000" w:themeColor="text1"/>
        </w:rPr>
        <w:t>office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311AAD" w:rsidRPr="007E640D">
        <w:rPr>
          <w:rFonts w:asciiTheme="majorHAnsi" w:hAnsiTheme="majorHAnsi" w:cstheme="majorHAnsi"/>
          <w:bCs/>
          <w:color w:val="000000" w:themeColor="text1"/>
        </w:rPr>
        <w:t>will be required to wear a face mask or face covering</w:t>
      </w:r>
      <w:r w:rsidR="00C47D1C" w:rsidRPr="007E640D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>unless the</w:t>
      </w:r>
      <w:r w:rsidR="00C47D1C" w:rsidRPr="007E640D">
        <w:rPr>
          <w:rFonts w:asciiTheme="majorHAnsi" w:hAnsiTheme="majorHAnsi" w:cstheme="majorHAnsi"/>
          <w:bCs/>
          <w:color w:val="000000" w:themeColor="text1"/>
        </w:rPr>
        <w:t>y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C47D1C" w:rsidRPr="007E640D">
        <w:rPr>
          <w:rFonts w:asciiTheme="majorHAnsi" w:hAnsiTheme="majorHAnsi" w:cstheme="majorHAnsi"/>
          <w:bCs/>
          <w:color w:val="000000" w:themeColor="text1"/>
        </w:rPr>
        <w:t>are in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 xml:space="preserve"> an 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>office alone with the door closed.</w:t>
      </w:r>
      <w:r w:rsidR="00EC1404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>Employees are encouraged to wipe down their work area, mouse, keyboard, etc. using disinfectant spray and wipes provided for common use. Additionally, e</w:t>
      </w:r>
      <w:r w:rsidR="001157C8" w:rsidRPr="007E640D">
        <w:rPr>
          <w:rFonts w:asciiTheme="majorHAnsi" w:hAnsiTheme="majorHAnsi" w:cstheme="majorHAnsi"/>
          <w:bCs/>
          <w:color w:val="000000" w:themeColor="text1"/>
        </w:rPr>
        <w:t>mployees may elect to bring in or wear gloves</w:t>
      </w:r>
      <w:r w:rsidR="0063359B" w:rsidRPr="007E640D">
        <w:rPr>
          <w:rFonts w:asciiTheme="majorHAnsi" w:hAnsiTheme="majorHAnsi" w:cstheme="majorHAnsi"/>
          <w:bCs/>
          <w:color w:val="000000" w:themeColor="text1"/>
        </w:rPr>
        <w:t>;</w:t>
      </w:r>
      <w:r w:rsidR="001157C8" w:rsidRPr="007E640D">
        <w:rPr>
          <w:rFonts w:asciiTheme="majorHAnsi" w:hAnsiTheme="majorHAnsi" w:cstheme="majorHAnsi"/>
          <w:bCs/>
          <w:color w:val="000000" w:themeColor="text1"/>
        </w:rPr>
        <w:t xml:space="preserve"> the use of gloves is optional.</w:t>
      </w:r>
    </w:p>
    <w:p w14:paraId="516CD13E" w14:textId="77777777" w:rsidR="00B33BDB" w:rsidRPr="0066198E" w:rsidRDefault="00B33BDB">
      <w:pPr>
        <w:pStyle w:val="ListParagraph"/>
        <w:ind w:left="2160"/>
        <w:rPr>
          <w:rFonts w:asciiTheme="majorHAnsi" w:hAnsiTheme="majorHAnsi" w:cstheme="majorHAnsi"/>
          <w:bCs/>
          <w:color w:val="000000" w:themeColor="text1"/>
        </w:rPr>
      </w:pPr>
    </w:p>
    <w:p w14:paraId="6E1B7B63" w14:textId="6F0EA478" w:rsidR="00EB40AF" w:rsidRPr="007E640D" w:rsidRDefault="00A37F1A">
      <w:pPr>
        <w:pStyle w:val="ListParagraph"/>
        <w:numPr>
          <w:ilvl w:val="0"/>
          <w:numId w:val="40"/>
        </w:numPr>
        <w:ind w:left="360" w:hanging="270"/>
        <w:rPr>
          <w:rFonts w:asciiTheme="majorHAnsi" w:hAnsiTheme="majorHAnsi" w:cstheme="majorHAnsi"/>
          <w:bCs/>
          <w:color w:val="000000" w:themeColor="text1"/>
        </w:rPr>
      </w:pPr>
      <w:r w:rsidRPr="003A78DA">
        <w:rPr>
          <w:rFonts w:asciiTheme="majorHAnsi" w:hAnsiTheme="majorHAnsi" w:cstheme="majorHAnsi"/>
          <w:bCs/>
          <w:color w:val="000000" w:themeColor="text1"/>
        </w:rPr>
        <w:t>Visual Signs and Reminders: Safety B</w:t>
      </w:r>
      <w:r w:rsidR="00B40B08" w:rsidRPr="003A78DA">
        <w:rPr>
          <w:rFonts w:asciiTheme="majorHAnsi" w:hAnsiTheme="majorHAnsi" w:cstheme="majorHAnsi"/>
          <w:bCs/>
          <w:color w:val="000000" w:themeColor="text1"/>
        </w:rPr>
        <w:t>ehaviors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 - </w:t>
      </w:r>
      <w:r w:rsidR="009B3A26" w:rsidRPr="007E640D">
        <w:rPr>
          <w:rFonts w:asciiTheme="majorHAnsi" w:hAnsiTheme="majorHAnsi" w:cstheme="majorHAnsi"/>
          <w:bCs/>
          <w:color w:val="000000" w:themeColor="text1"/>
        </w:rPr>
        <w:t>Visible s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 xml:space="preserve">igns 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regarding office protocol reminders 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 xml:space="preserve">will be </w:t>
      </w:r>
      <w:r w:rsidR="009B3A26" w:rsidRPr="007E640D">
        <w:rPr>
          <w:rFonts w:asciiTheme="majorHAnsi" w:hAnsiTheme="majorHAnsi" w:cstheme="majorHAnsi"/>
          <w:bCs/>
          <w:color w:val="000000" w:themeColor="text1"/>
        </w:rPr>
        <w:t>displayed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 and posted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 xml:space="preserve"> throughout </w:t>
      </w:r>
      <w:r w:rsidR="00555598" w:rsidRPr="007E640D">
        <w:rPr>
          <w:rFonts w:asciiTheme="majorHAnsi" w:hAnsiTheme="majorHAnsi" w:cstheme="majorHAnsi"/>
          <w:bCs/>
          <w:color w:val="000000" w:themeColor="text1"/>
        </w:rPr>
        <w:t>Firm</w:t>
      </w:r>
      <w:r w:rsidR="00120868" w:rsidRPr="007E640D">
        <w:rPr>
          <w:rFonts w:asciiTheme="majorHAnsi" w:hAnsiTheme="majorHAnsi" w:cstheme="majorHAnsi"/>
          <w:bCs/>
          <w:color w:val="000000" w:themeColor="text1"/>
        </w:rPr>
        <w:t xml:space="preserve"> office</w:t>
      </w:r>
      <w:r w:rsidR="0058782F" w:rsidRPr="007E640D">
        <w:rPr>
          <w:rFonts w:asciiTheme="majorHAnsi" w:hAnsiTheme="majorHAnsi" w:cstheme="majorHAnsi"/>
          <w:bCs/>
          <w:color w:val="000000" w:themeColor="text1"/>
        </w:rPr>
        <w:t xml:space="preserve">s. </w:t>
      </w:r>
      <w:r w:rsidR="001157C8" w:rsidRPr="007E640D">
        <w:rPr>
          <w:rFonts w:asciiTheme="majorHAnsi" w:hAnsiTheme="majorHAnsi" w:cstheme="majorHAnsi"/>
          <w:bCs/>
          <w:color w:val="000000" w:themeColor="text1"/>
        </w:rPr>
        <w:t>Markings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9B3A26" w:rsidRPr="007E640D">
        <w:rPr>
          <w:rFonts w:asciiTheme="majorHAnsi" w:hAnsiTheme="majorHAnsi" w:cstheme="majorHAnsi"/>
          <w:bCs/>
          <w:color w:val="000000" w:themeColor="text1"/>
        </w:rPr>
        <w:t xml:space="preserve">may </w:t>
      </w:r>
      <w:r w:rsidR="00B33BDB" w:rsidRPr="007E640D">
        <w:rPr>
          <w:rFonts w:asciiTheme="majorHAnsi" w:hAnsiTheme="majorHAnsi" w:cstheme="majorHAnsi"/>
          <w:bCs/>
          <w:color w:val="000000" w:themeColor="text1"/>
        </w:rPr>
        <w:t>be placed on office floors</w:t>
      </w:r>
      <w:r w:rsidR="001157C8" w:rsidRPr="007E640D">
        <w:rPr>
          <w:rFonts w:asciiTheme="majorHAnsi" w:hAnsiTheme="majorHAnsi" w:cstheme="majorHAnsi"/>
          <w:bCs/>
          <w:color w:val="000000" w:themeColor="text1"/>
        </w:rPr>
        <w:t xml:space="preserve"> to guide traffic patterns or </w:t>
      </w:r>
      <w:r w:rsidR="0066198E" w:rsidRPr="007E640D">
        <w:rPr>
          <w:rFonts w:asciiTheme="majorHAnsi" w:hAnsiTheme="majorHAnsi" w:cstheme="majorHAnsi"/>
          <w:bCs/>
          <w:color w:val="000000" w:themeColor="text1"/>
        </w:rPr>
        <w:t>Social D</w:t>
      </w:r>
      <w:r w:rsidR="001157C8" w:rsidRPr="007E640D">
        <w:rPr>
          <w:rFonts w:asciiTheme="majorHAnsi" w:hAnsiTheme="majorHAnsi" w:cstheme="majorHAnsi"/>
          <w:bCs/>
          <w:color w:val="000000" w:themeColor="text1"/>
        </w:rPr>
        <w:t>istance markings in commonly accessed areas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9127F8" w:rsidRPr="007E640D">
        <w:rPr>
          <w:rFonts w:asciiTheme="majorHAnsi" w:hAnsiTheme="majorHAnsi" w:cstheme="majorHAnsi"/>
          <w:bCs/>
          <w:color w:val="000000" w:themeColor="text1"/>
        </w:rPr>
        <w:t>Signs posted may advise which areas are restricted</w:t>
      </w:r>
      <w:r w:rsidR="007E5EE9" w:rsidRPr="007E640D">
        <w:rPr>
          <w:rFonts w:asciiTheme="majorHAnsi" w:hAnsiTheme="majorHAnsi" w:cstheme="majorHAnsi"/>
          <w:bCs/>
          <w:color w:val="000000" w:themeColor="text1"/>
        </w:rPr>
        <w:t xml:space="preserve"> or </w:t>
      </w:r>
      <w:r w:rsidR="009127F8" w:rsidRPr="007E640D">
        <w:rPr>
          <w:rFonts w:asciiTheme="majorHAnsi" w:hAnsiTheme="majorHAnsi" w:cstheme="majorHAnsi"/>
          <w:bCs/>
          <w:color w:val="000000" w:themeColor="text1"/>
        </w:rPr>
        <w:t>where there is a maximum number of individuals permitted in a room/ area at a given time</w:t>
      </w:r>
      <w:r w:rsidR="007E5EE9" w:rsidRPr="007E640D">
        <w:rPr>
          <w:rFonts w:asciiTheme="majorHAnsi" w:hAnsiTheme="majorHAnsi" w:cstheme="majorHAnsi"/>
          <w:bCs/>
          <w:color w:val="000000" w:themeColor="text1"/>
        </w:rPr>
        <w:t xml:space="preserve">. Furthermore,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7E5EE9" w:rsidRPr="007E640D">
        <w:rPr>
          <w:rFonts w:asciiTheme="majorHAnsi" w:hAnsiTheme="majorHAnsi" w:cstheme="majorHAnsi"/>
          <w:bCs/>
          <w:color w:val="000000" w:themeColor="text1"/>
        </w:rPr>
        <w:t>will comply with all regulations regarding office signs that instruct individuals how to properly wear PPE, physical distancing, reporting COVID</w:t>
      </w:r>
      <w:r w:rsidR="00F35BD4">
        <w:rPr>
          <w:rFonts w:asciiTheme="majorHAnsi" w:hAnsiTheme="majorHAnsi" w:cstheme="majorHAnsi"/>
          <w:bCs/>
          <w:color w:val="000000" w:themeColor="text1"/>
        </w:rPr>
        <w:t>-19</w:t>
      </w:r>
      <w:r w:rsidR="00F9585E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7E5EE9" w:rsidRPr="007E640D">
        <w:rPr>
          <w:rFonts w:asciiTheme="majorHAnsi" w:hAnsiTheme="majorHAnsi" w:cstheme="majorHAnsi"/>
          <w:bCs/>
          <w:color w:val="000000" w:themeColor="text1"/>
        </w:rPr>
        <w:t xml:space="preserve">symptoms, hand washing hygiene, etc. </w:t>
      </w:r>
    </w:p>
    <w:p w14:paraId="2F597AD4" w14:textId="77777777" w:rsidR="00B33BDB" w:rsidRPr="0066198E" w:rsidRDefault="00B33BDB">
      <w:pPr>
        <w:ind w:left="1980"/>
        <w:rPr>
          <w:rFonts w:asciiTheme="majorHAnsi" w:hAnsiTheme="majorHAnsi" w:cstheme="majorHAnsi"/>
          <w:bCs/>
          <w:color w:val="000000" w:themeColor="text1"/>
        </w:rPr>
      </w:pPr>
    </w:p>
    <w:p w14:paraId="523BF6A2" w14:textId="14FC3912" w:rsidR="00E22B6A" w:rsidRPr="008C2E3C" w:rsidRDefault="00E770BC">
      <w:pPr>
        <w:rPr>
          <w:rFonts w:asciiTheme="majorHAnsi" w:hAnsiTheme="majorHAnsi" w:cstheme="majorHAnsi"/>
          <w:b/>
          <w:color w:val="000000" w:themeColor="text1"/>
        </w:rPr>
      </w:pPr>
      <w:r w:rsidRPr="008C2E3C">
        <w:rPr>
          <w:rFonts w:asciiTheme="majorHAnsi" w:hAnsiTheme="majorHAnsi" w:cstheme="majorHAnsi"/>
          <w:b/>
          <w:color w:val="000000" w:themeColor="text1"/>
        </w:rPr>
        <w:t xml:space="preserve">Office </w:t>
      </w:r>
      <w:r w:rsidR="00015C4D">
        <w:rPr>
          <w:rFonts w:asciiTheme="majorHAnsi" w:hAnsiTheme="majorHAnsi" w:cstheme="majorHAnsi"/>
          <w:b/>
          <w:color w:val="000000" w:themeColor="text1"/>
        </w:rPr>
        <w:t xml:space="preserve">Temporary </w:t>
      </w:r>
      <w:r w:rsidR="00B40B08" w:rsidRPr="008C2E3C">
        <w:rPr>
          <w:rFonts w:asciiTheme="majorHAnsi" w:hAnsiTheme="majorHAnsi" w:cstheme="majorHAnsi"/>
          <w:b/>
          <w:color w:val="000000" w:themeColor="text1"/>
        </w:rPr>
        <w:t>Daily Work Adjustments</w:t>
      </w:r>
    </w:p>
    <w:p w14:paraId="0BC44C23" w14:textId="7422757A" w:rsidR="00113DC5" w:rsidRPr="007E640D" w:rsidRDefault="00E22B6A">
      <w:pPr>
        <w:pStyle w:val="ListParagraph"/>
        <w:numPr>
          <w:ilvl w:val="3"/>
          <w:numId w:val="26"/>
        </w:numPr>
        <w:tabs>
          <w:tab w:val="left" w:pos="180"/>
        </w:tabs>
        <w:ind w:left="450"/>
        <w:rPr>
          <w:rFonts w:asciiTheme="majorHAnsi" w:hAnsiTheme="majorHAnsi" w:cstheme="majorHAnsi"/>
          <w:bCs/>
          <w:color w:val="000000" w:themeColor="text1"/>
        </w:rPr>
      </w:pPr>
      <w:r w:rsidRPr="00E22B6A">
        <w:rPr>
          <w:rFonts w:asciiTheme="majorHAnsi" w:hAnsiTheme="majorHAnsi" w:cstheme="majorHAnsi"/>
          <w:bCs/>
          <w:color w:val="000000" w:themeColor="text1"/>
        </w:rPr>
        <w:t xml:space="preserve">Social </w:t>
      </w:r>
      <w:r>
        <w:rPr>
          <w:rFonts w:asciiTheme="majorHAnsi" w:hAnsiTheme="majorHAnsi" w:cstheme="majorHAnsi"/>
          <w:bCs/>
          <w:color w:val="000000" w:themeColor="text1"/>
        </w:rPr>
        <w:t xml:space="preserve">and Workspace </w:t>
      </w:r>
      <w:r w:rsidRPr="00E22B6A">
        <w:rPr>
          <w:rFonts w:asciiTheme="majorHAnsi" w:hAnsiTheme="majorHAnsi" w:cstheme="majorHAnsi"/>
          <w:bCs/>
          <w:color w:val="000000" w:themeColor="text1"/>
        </w:rPr>
        <w:t xml:space="preserve">Distancing 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- 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As recommended by the CDC, all employees </w:t>
      </w:r>
      <w:r w:rsidR="009001B8" w:rsidRPr="007E640D">
        <w:rPr>
          <w:rFonts w:asciiTheme="majorHAnsi" w:hAnsiTheme="majorHAnsi" w:cstheme="majorHAnsi"/>
          <w:bCs/>
          <w:color w:val="000000" w:themeColor="text1"/>
        </w:rPr>
        <w:t>must maintain a 6-foot distance between other individuals.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 Social distancing is a simple yet </w:t>
      </w:r>
      <w:proofErr w:type="gramStart"/>
      <w:r w:rsidRPr="007E640D">
        <w:rPr>
          <w:rFonts w:asciiTheme="majorHAnsi" w:hAnsiTheme="majorHAnsi" w:cstheme="majorHAnsi"/>
          <w:bCs/>
          <w:color w:val="000000" w:themeColor="text1"/>
        </w:rPr>
        <w:t>very effective</w:t>
      </w:r>
      <w:proofErr w:type="gramEnd"/>
      <w:r w:rsidRPr="007E640D">
        <w:rPr>
          <w:rFonts w:asciiTheme="majorHAnsi" w:hAnsiTheme="majorHAnsi" w:cstheme="majorHAnsi"/>
          <w:bCs/>
          <w:color w:val="000000" w:themeColor="text1"/>
        </w:rPr>
        <w:t xml:space="preserve"> mechanism to prevent potential infection, that relies on simple distance to avoid infection.</w:t>
      </w:r>
      <w:r w:rsidR="007E5EE9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All employees are required to adhere to workspace distancing, </w:t>
      </w:r>
      <w:r w:rsidR="000F28B1" w:rsidRPr="007E640D">
        <w:rPr>
          <w:rFonts w:asciiTheme="majorHAnsi" w:hAnsiTheme="majorHAnsi" w:cstheme="majorHAnsi"/>
          <w:bCs/>
          <w:color w:val="000000" w:themeColor="text1"/>
        </w:rPr>
        <w:t>by e</w:t>
      </w:r>
      <w:r w:rsidRPr="007E640D">
        <w:rPr>
          <w:rFonts w:asciiTheme="majorHAnsi" w:hAnsiTheme="majorHAnsi" w:cstheme="majorHAnsi"/>
          <w:bCs/>
          <w:color w:val="000000" w:themeColor="text1"/>
        </w:rPr>
        <w:t>liminating contact with others, such as handshakes or embracing coworkers and visitors.</w:t>
      </w:r>
      <w:r w:rsidR="000F28B1" w:rsidRPr="007E640D">
        <w:rPr>
          <w:rFonts w:asciiTheme="majorHAnsi" w:hAnsiTheme="majorHAnsi" w:cstheme="majorHAnsi"/>
          <w:bCs/>
          <w:color w:val="000000" w:themeColor="text1"/>
        </w:rPr>
        <w:t xml:space="preserve"> Additionally, as recommended by the CDC, employees should a</w:t>
      </w:r>
      <w:r w:rsidRPr="007E640D">
        <w:rPr>
          <w:rFonts w:asciiTheme="majorHAnsi" w:hAnsiTheme="majorHAnsi" w:cstheme="majorHAnsi"/>
          <w:bCs/>
          <w:color w:val="000000" w:themeColor="text1"/>
        </w:rPr>
        <w:t>void touching surfaces touched by others</w:t>
      </w:r>
      <w:r w:rsidR="000F28B1" w:rsidRPr="007E640D">
        <w:rPr>
          <w:rFonts w:asciiTheme="majorHAnsi" w:hAnsiTheme="majorHAnsi" w:cstheme="majorHAnsi"/>
          <w:bCs/>
          <w:color w:val="000000" w:themeColor="text1"/>
        </w:rPr>
        <w:t xml:space="preserve"> and a</w:t>
      </w:r>
      <w:r w:rsidRPr="007E640D">
        <w:rPr>
          <w:rFonts w:asciiTheme="majorHAnsi" w:hAnsiTheme="majorHAnsi" w:cstheme="majorHAnsi"/>
          <w:bCs/>
          <w:color w:val="000000" w:themeColor="text1"/>
        </w:rPr>
        <w:t>void anyone who appears to be sick, or who is coughing or sneezing.</w:t>
      </w:r>
    </w:p>
    <w:p w14:paraId="229DC845" w14:textId="77777777" w:rsidR="00E22B6A" w:rsidRPr="003A02D7" w:rsidRDefault="00E22B6A">
      <w:pPr>
        <w:pStyle w:val="ListParagraph"/>
        <w:ind w:left="990"/>
        <w:rPr>
          <w:rFonts w:asciiTheme="majorHAnsi" w:hAnsiTheme="majorHAnsi" w:cstheme="majorHAnsi"/>
          <w:bCs/>
          <w:color w:val="000000" w:themeColor="text1"/>
        </w:rPr>
      </w:pPr>
    </w:p>
    <w:p w14:paraId="2787BE8F" w14:textId="6171398F" w:rsidR="00113DC5" w:rsidRPr="007E640D" w:rsidRDefault="003A02D7">
      <w:pPr>
        <w:pStyle w:val="ListParagraph"/>
        <w:numPr>
          <w:ilvl w:val="3"/>
          <w:numId w:val="26"/>
        </w:numPr>
        <w:tabs>
          <w:tab w:val="left" w:pos="360"/>
        </w:tabs>
        <w:ind w:left="360"/>
        <w:rPr>
          <w:rFonts w:asciiTheme="majorHAnsi" w:hAnsiTheme="majorHAnsi" w:cstheme="majorHAnsi"/>
          <w:bCs/>
          <w:color w:val="000000" w:themeColor="text1"/>
        </w:rPr>
      </w:pPr>
      <w:r w:rsidRPr="000F28B1">
        <w:rPr>
          <w:rFonts w:asciiTheme="majorHAnsi" w:hAnsiTheme="majorHAnsi" w:cstheme="majorHAnsi"/>
          <w:bCs/>
          <w:color w:val="000000" w:themeColor="text1"/>
        </w:rPr>
        <w:t xml:space="preserve">Mail and </w:t>
      </w:r>
      <w:r w:rsidR="00113DC5" w:rsidRPr="000F28B1">
        <w:rPr>
          <w:rFonts w:asciiTheme="majorHAnsi" w:hAnsiTheme="majorHAnsi" w:cstheme="majorHAnsi"/>
          <w:bCs/>
          <w:color w:val="000000" w:themeColor="text1"/>
        </w:rPr>
        <w:t xml:space="preserve">Deliveries 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-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113DC5" w:rsidRPr="007E640D">
        <w:rPr>
          <w:rFonts w:asciiTheme="majorHAnsi" w:hAnsiTheme="majorHAnsi" w:cstheme="majorHAnsi"/>
          <w:bCs/>
          <w:color w:val="000000" w:themeColor="text1"/>
        </w:rPr>
        <w:t>will provide contactless pickup and delivery of</w:t>
      </w:r>
      <w:r w:rsidR="00E770BC" w:rsidRPr="007E640D">
        <w:rPr>
          <w:rFonts w:asciiTheme="majorHAnsi" w:hAnsiTheme="majorHAnsi" w:cstheme="majorHAnsi"/>
          <w:bCs/>
          <w:color w:val="000000" w:themeColor="text1"/>
        </w:rPr>
        <w:t xml:space="preserve"> mail and packages</w:t>
      </w:r>
      <w:r w:rsidR="00113DC5" w:rsidRPr="007E640D">
        <w:rPr>
          <w:rFonts w:asciiTheme="majorHAnsi" w:hAnsiTheme="majorHAnsi" w:cstheme="majorHAnsi"/>
          <w:bCs/>
          <w:color w:val="000000" w:themeColor="text1"/>
        </w:rPr>
        <w:t>.</w:t>
      </w:r>
      <w:r w:rsidR="000F28B1" w:rsidRPr="007E640D">
        <w:rPr>
          <w:rFonts w:asciiTheme="majorHAnsi" w:hAnsiTheme="majorHAnsi" w:cstheme="majorHAnsi"/>
          <w:bCs/>
          <w:color w:val="000000" w:themeColor="text1"/>
        </w:rPr>
        <w:t xml:space="preserve"> Offices may elect to have incomin</w:t>
      </w:r>
      <w:r w:rsidR="007E640D">
        <w:rPr>
          <w:rFonts w:asciiTheme="majorHAnsi" w:hAnsiTheme="majorHAnsi" w:cstheme="majorHAnsi"/>
          <w:bCs/>
          <w:color w:val="000000" w:themeColor="text1"/>
        </w:rPr>
        <w:t xml:space="preserve">g </w:t>
      </w:r>
      <w:r w:rsidR="000F28B1" w:rsidRPr="007E640D">
        <w:rPr>
          <w:rFonts w:asciiTheme="majorHAnsi" w:hAnsiTheme="majorHAnsi" w:cstheme="majorHAnsi"/>
          <w:bCs/>
          <w:color w:val="000000" w:themeColor="text1"/>
        </w:rPr>
        <w:t xml:space="preserve">mail/packages left outside the main entrance, and post a notice advising who to call for deliveries requiring a signature. </w:t>
      </w:r>
      <w:r w:rsidRPr="007E640D">
        <w:rPr>
          <w:rFonts w:asciiTheme="majorHAnsi" w:hAnsiTheme="majorHAnsi" w:cstheme="majorHAnsi"/>
          <w:bCs/>
          <w:color w:val="000000" w:themeColor="text1"/>
        </w:rPr>
        <w:t>Offices will consider a convenient location for internal document/mail drop off and pickup to avoid “direct contact” between employees.</w:t>
      </w:r>
      <w:r w:rsidR="00A460FF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2612F3" w:rsidRPr="007E640D">
        <w:rPr>
          <w:rFonts w:asciiTheme="majorHAnsi" w:hAnsiTheme="majorHAnsi" w:cstheme="majorHAnsi"/>
          <w:bCs/>
          <w:color w:val="000000" w:themeColor="text1"/>
        </w:rPr>
        <w:t xml:space="preserve">All internal mail should be scanned and sent to the appropriate individual. </w:t>
      </w:r>
      <w:r w:rsidR="00A15721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2612F3" w:rsidRPr="007E640D">
        <w:rPr>
          <w:rFonts w:asciiTheme="majorHAnsi" w:hAnsiTheme="majorHAnsi" w:cstheme="majorHAnsi"/>
          <w:bCs/>
          <w:color w:val="000000" w:themeColor="text1"/>
        </w:rPr>
        <w:t>As recommended by the CDC, a</w:t>
      </w:r>
      <w:r w:rsidR="00113DC5" w:rsidRPr="007E640D">
        <w:rPr>
          <w:rFonts w:asciiTheme="majorHAnsi" w:hAnsiTheme="majorHAnsi" w:cstheme="majorHAnsi"/>
          <w:bCs/>
          <w:color w:val="000000" w:themeColor="text1"/>
        </w:rPr>
        <w:t>fter touching any mail/packages, all employees must</w:t>
      </w:r>
      <w:r w:rsidR="00A460FF" w:rsidRPr="007E640D">
        <w:rPr>
          <w:rFonts w:asciiTheme="majorHAnsi" w:hAnsiTheme="majorHAnsi" w:cstheme="majorHAnsi"/>
          <w:bCs/>
          <w:color w:val="000000" w:themeColor="text1"/>
        </w:rPr>
        <w:t xml:space="preserve"> wash</w:t>
      </w:r>
      <w:r w:rsidR="00113DC5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370DAE" w:rsidRPr="007E640D">
        <w:rPr>
          <w:rFonts w:asciiTheme="majorHAnsi" w:hAnsiTheme="majorHAnsi" w:cstheme="majorHAnsi"/>
          <w:bCs/>
          <w:color w:val="000000" w:themeColor="text1"/>
        </w:rPr>
        <w:t>their</w:t>
      </w:r>
      <w:r w:rsidR="00113DC5" w:rsidRPr="007E640D">
        <w:rPr>
          <w:rFonts w:asciiTheme="majorHAnsi" w:hAnsiTheme="majorHAnsi" w:cstheme="majorHAnsi"/>
          <w:bCs/>
          <w:color w:val="000000" w:themeColor="text1"/>
        </w:rPr>
        <w:t xml:space="preserve"> hands with soap and water</w:t>
      </w:r>
      <w:r w:rsidR="00A460FF" w:rsidRPr="007E640D">
        <w:rPr>
          <w:rFonts w:asciiTheme="majorHAnsi" w:hAnsiTheme="majorHAnsi" w:cstheme="majorHAnsi"/>
          <w:bCs/>
          <w:color w:val="000000" w:themeColor="text1"/>
        </w:rPr>
        <w:t>, u</w:t>
      </w:r>
      <w:r w:rsidR="00113DC5" w:rsidRPr="007E640D">
        <w:rPr>
          <w:rFonts w:asciiTheme="majorHAnsi" w:hAnsiTheme="majorHAnsi" w:cstheme="majorHAnsi"/>
          <w:bCs/>
          <w:color w:val="000000" w:themeColor="text1"/>
        </w:rPr>
        <w:t>se hand sanitizer when soap and water are not available</w:t>
      </w:r>
      <w:r w:rsidR="00A460FF" w:rsidRPr="007E640D">
        <w:rPr>
          <w:rFonts w:asciiTheme="majorHAnsi" w:hAnsiTheme="majorHAnsi" w:cstheme="majorHAnsi"/>
          <w:bCs/>
          <w:color w:val="000000" w:themeColor="text1"/>
        </w:rPr>
        <w:t>, and a</w:t>
      </w:r>
      <w:r w:rsidR="00113DC5" w:rsidRPr="007E640D">
        <w:rPr>
          <w:rFonts w:asciiTheme="majorHAnsi" w:hAnsiTheme="majorHAnsi" w:cstheme="majorHAnsi"/>
          <w:bCs/>
          <w:color w:val="000000" w:themeColor="text1"/>
        </w:rPr>
        <w:t xml:space="preserve">void touching </w:t>
      </w:r>
      <w:r w:rsidR="00370DAE" w:rsidRPr="007E640D">
        <w:rPr>
          <w:rFonts w:asciiTheme="majorHAnsi" w:hAnsiTheme="majorHAnsi" w:cstheme="majorHAnsi"/>
          <w:bCs/>
          <w:color w:val="000000" w:themeColor="text1"/>
        </w:rPr>
        <w:t>their</w:t>
      </w:r>
      <w:r w:rsidR="00113DC5" w:rsidRPr="007E640D">
        <w:rPr>
          <w:rFonts w:asciiTheme="majorHAnsi" w:hAnsiTheme="majorHAnsi" w:cstheme="majorHAnsi"/>
          <w:bCs/>
          <w:color w:val="000000" w:themeColor="text1"/>
        </w:rPr>
        <w:t xml:space="preserve"> face, eyes, nose or mouth.</w:t>
      </w:r>
    </w:p>
    <w:p w14:paraId="281F4D20" w14:textId="77777777" w:rsidR="003A02D7" w:rsidRPr="007E640D" w:rsidRDefault="003A02D7" w:rsidP="003A02D7">
      <w:pPr>
        <w:pStyle w:val="ListParagraph"/>
        <w:tabs>
          <w:tab w:val="left" w:pos="720"/>
        </w:tabs>
        <w:ind w:left="990"/>
        <w:rPr>
          <w:rFonts w:asciiTheme="majorHAnsi" w:hAnsiTheme="majorHAnsi" w:cstheme="majorHAnsi"/>
          <w:bCs/>
          <w:color w:val="000000" w:themeColor="text1"/>
        </w:rPr>
      </w:pPr>
    </w:p>
    <w:p w14:paraId="0666B19B" w14:textId="56E675A0" w:rsidR="003A02D7" w:rsidRPr="007E640D" w:rsidRDefault="003A02D7" w:rsidP="008C0559">
      <w:pPr>
        <w:pStyle w:val="ListParagraph"/>
        <w:numPr>
          <w:ilvl w:val="3"/>
          <w:numId w:val="26"/>
        </w:numPr>
        <w:tabs>
          <w:tab w:val="left" w:pos="360"/>
        </w:tabs>
        <w:ind w:left="360"/>
        <w:rPr>
          <w:rFonts w:asciiTheme="majorHAnsi" w:hAnsiTheme="majorHAnsi" w:cstheme="majorHAnsi"/>
          <w:bCs/>
          <w:color w:val="000000" w:themeColor="text1"/>
        </w:rPr>
      </w:pPr>
      <w:r w:rsidRPr="00A460FF">
        <w:rPr>
          <w:rFonts w:asciiTheme="majorHAnsi" w:eastAsia="Times New Roman" w:hAnsiTheme="majorHAnsi" w:cstheme="majorHAnsi"/>
          <w:bCs/>
          <w:lang w:val="en-US"/>
        </w:rPr>
        <w:t>Elevator and Stairwells</w:t>
      </w:r>
      <w:r w:rsidR="007E640D">
        <w:rPr>
          <w:rFonts w:asciiTheme="majorHAnsi" w:eastAsia="Times New Roman" w:hAnsiTheme="majorHAnsi" w:cstheme="majorHAnsi"/>
          <w:bCs/>
          <w:lang w:val="en-US"/>
        </w:rPr>
        <w:t xml:space="preserve"> </w:t>
      </w:r>
      <w:r w:rsidR="00D1443D">
        <w:rPr>
          <w:rFonts w:asciiTheme="majorHAnsi" w:eastAsia="Times New Roman" w:hAnsiTheme="majorHAnsi" w:cstheme="majorHAnsi"/>
          <w:bCs/>
          <w:lang w:val="en-US"/>
        </w:rPr>
        <w:t>–</w:t>
      </w:r>
      <w:r w:rsidR="007E640D">
        <w:rPr>
          <w:rFonts w:asciiTheme="majorHAnsi" w:eastAsia="Times New Roman" w:hAnsiTheme="majorHAnsi" w:cstheme="majorHAnsi"/>
          <w:bCs/>
          <w:lang w:val="en-US"/>
        </w:rPr>
        <w:t xml:space="preserve">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The </w:t>
      </w:r>
      <w:r w:rsidRPr="007E640D">
        <w:rPr>
          <w:rFonts w:asciiTheme="majorHAnsi" w:hAnsiTheme="majorHAnsi" w:cstheme="majorHAnsi"/>
          <w:bCs/>
          <w:color w:val="000000" w:themeColor="text1"/>
        </w:rPr>
        <w:t>office will adhere to guidelines set by the Building Management for elevator</w:t>
      </w:r>
      <w:r w:rsidR="00015C4D" w:rsidRPr="007E640D">
        <w:rPr>
          <w:rFonts w:asciiTheme="majorHAnsi" w:hAnsiTheme="majorHAnsi" w:cstheme="majorHAnsi"/>
          <w:bCs/>
          <w:color w:val="000000" w:themeColor="text1"/>
        </w:rPr>
        <w:t xml:space="preserve"> and stairwell</w:t>
      </w:r>
      <w:r w:rsidRPr="007E640D">
        <w:rPr>
          <w:rFonts w:asciiTheme="majorHAnsi" w:hAnsiTheme="majorHAnsi" w:cstheme="majorHAnsi"/>
          <w:bCs/>
          <w:color w:val="000000" w:themeColor="text1"/>
        </w:rPr>
        <w:t xml:space="preserve"> protocol. </w:t>
      </w:r>
      <w:r w:rsidR="00E22B6A" w:rsidRPr="007E640D">
        <w:rPr>
          <w:rFonts w:asciiTheme="majorHAnsi" w:hAnsiTheme="majorHAnsi" w:cstheme="majorHAnsi"/>
          <w:bCs/>
          <w:color w:val="000000" w:themeColor="text1"/>
        </w:rPr>
        <w:t xml:space="preserve">Employees are required to adhere to the protocols implemented by each building, and at a minimum employee </w:t>
      </w:r>
      <w:r w:rsidR="00D2752A" w:rsidRPr="007E640D">
        <w:rPr>
          <w:rFonts w:asciiTheme="majorHAnsi" w:hAnsiTheme="majorHAnsi" w:cstheme="majorHAnsi"/>
          <w:bCs/>
          <w:color w:val="000000" w:themeColor="text1"/>
        </w:rPr>
        <w:t xml:space="preserve">must always wear a face mask/covering and use social </w:t>
      </w:r>
      <w:r w:rsidR="00A15721" w:rsidRPr="007E640D">
        <w:rPr>
          <w:rFonts w:asciiTheme="majorHAnsi" w:hAnsiTheme="majorHAnsi" w:cstheme="majorHAnsi"/>
          <w:bCs/>
          <w:color w:val="000000" w:themeColor="text1"/>
        </w:rPr>
        <w:t>distancing.</w:t>
      </w:r>
      <w:r w:rsidR="00E22B6A" w:rsidRPr="007E640D">
        <w:rPr>
          <w:rFonts w:asciiTheme="majorHAnsi" w:hAnsiTheme="majorHAnsi" w:cstheme="majorHAnsi"/>
          <w:bCs/>
          <w:color w:val="000000" w:themeColor="text1"/>
        </w:rPr>
        <w:t xml:space="preserve"> Employees may use a tissue or another item to touch </w:t>
      </w:r>
      <w:r w:rsidR="00A460FF" w:rsidRPr="007E640D">
        <w:rPr>
          <w:rFonts w:asciiTheme="majorHAnsi" w:hAnsiTheme="majorHAnsi" w:cstheme="majorHAnsi"/>
          <w:bCs/>
          <w:color w:val="000000" w:themeColor="text1"/>
        </w:rPr>
        <w:t xml:space="preserve">a button or handle </w:t>
      </w:r>
      <w:r w:rsidR="00E22B6A" w:rsidRPr="007E640D">
        <w:rPr>
          <w:rFonts w:asciiTheme="majorHAnsi" w:hAnsiTheme="majorHAnsi" w:cstheme="majorHAnsi"/>
          <w:bCs/>
          <w:color w:val="000000" w:themeColor="text1"/>
        </w:rPr>
        <w:t>as a precautionary measure</w:t>
      </w:r>
      <w:r w:rsidR="00A460FF" w:rsidRPr="007E640D">
        <w:rPr>
          <w:rFonts w:asciiTheme="majorHAnsi" w:hAnsiTheme="majorHAnsi" w:cstheme="majorHAnsi"/>
          <w:bCs/>
          <w:color w:val="000000" w:themeColor="text1"/>
        </w:rPr>
        <w:t xml:space="preserve">, and are </w:t>
      </w:r>
      <w:r w:rsidRPr="007E640D">
        <w:rPr>
          <w:rFonts w:asciiTheme="majorHAnsi" w:hAnsiTheme="majorHAnsi" w:cstheme="majorHAnsi"/>
          <w:bCs/>
          <w:color w:val="000000" w:themeColor="text1"/>
        </w:rPr>
        <w:t>encouraged to use stairs, if available and practical.</w:t>
      </w:r>
      <w:r w:rsidR="00455D00" w:rsidRPr="007E640D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7CA8EC05" w14:textId="77777777" w:rsidR="00D2752A" w:rsidRPr="003A02D7" w:rsidRDefault="00D2752A" w:rsidP="003A02D7">
      <w:pPr>
        <w:ind w:left="2160"/>
        <w:rPr>
          <w:rFonts w:asciiTheme="majorHAnsi" w:hAnsiTheme="majorHAnsi" w:cstheme="majorHAnsi"/>
          <w:bCs/>
        </w:rPr>
      </w:pPr>
    </w:p>
    <w:p w14:paraId="5D63AADB" w14:textId="691D41C3" w:rsidR="00113DC5" w:rsidRPr="008C0559" w:rsidRDefault="003A02D7" w:rsidP="008C0559">
      <w:pPr>
        <w:pStyle w:val="ListParagraph"/>
        <w:numPr>
          <w:ilvl w:val="3"/>
          <w:numId w:val="26"/>
        </w:numPr>
        <w:tabs>
          <w:tab w:val="left" w:pos="360"/>
        </w:tabs>
        <w:ind w:left="360"/>
        <w:rPr>
          <w:rFonts w:asciiTheme="majorHAnsi" w:hAnsiTheme="majorHAnsi" w:cstheme="majorHAnsi"/>
          <w:bCs/>
        </w:rPr>
      </w:pPr>
      <w:r w:rsidRPr="00A460FF">
        <w:rPr>
          <w:rFonts w:asciiTheme="majorHAnsi" w:hAnsiTheme="majorHAnsi" w:cstheme="majorHAnsi"/>
          <w:bCs/>
        </w:rPr>
        <w:t>Bathrooms</w:t>
      </w:r>
      <w:r w:rsidR="008C0559">
        <w:rPr>
          <w:rFonts w:asciiTheme="majorHAnsi" w:hAnsiTheme="majorHAnsi" w:cstheme="majorHAnsi"/>
          <w:bCs/>
        </w:rPr>
        <w:t xml:space="preserve"> </w:t>
      </w:r>
      <w:r w:rsidR="00D1443D">
        <w:rPr>
          <w:rFonts w:asciiTheme="majorHAnsi" w:hAnsiTheme="majorHAnsi" w:cstheme="majorHAnsi"/>
          <w:bCs/>
        </w:rPr>
        <w:t>–</w:t>
      </w:r>
      <w:r w:rsidR="008C0559">
        <w:rPr>
          <w:rFonts w:asciiTheme="majorHAnsi" w:hAnsiTheme="majorHAnsi" w:cstheme="majorHAnsi"/>
          <w:bCs/>
        </w:rPr>
        <w:t xml:space="preserve"> </w:t>
      </w:r>
      <w:r w:rsidR="00D1443D">
        <w:rPr>
          <w:rFonts w:asciiTheme="majorHAnsi" w:hAnsiTheme="majorHAnsi" w:cstheme="majorHAnsi"/>
          <w:bCs/>
          <w:color w:val="000000" w:themeColor="text1"/>
        </w:rPr>
        <w:t>The o</w:t>
      </w:r>
      <w:r w:rsidRPr="008C0559">
        <w:rPr>
          <w:rFonts w:asciiTheme="majorHAnsi" w:hAnsiTheme="majorHAnsi" w:cstheme="majorHAnsi"/>
          <w:bCs/>
          <w:color w:val="000000" w:themeColor="text1"/>
        </w:rPr>
        <w:t>ffice will adhere to guidelines set by the Building Management for any shared bathrooms.</w:t>
      </w:r>
      <w:r w:rsidR="00A460FF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3009E3" w:rsidRPr="008C0559">
        <w:rPr>
          <w:rFonts w:asciiTheme="majorHAnsi" w:hAnsiTheme="majorHAnsi" w:cstheme="majorHAnsi"/>
          <w:bCs/>
          <w:color w:val="000000" w:themeColor="text1"/>
        </w:rPr>
        <w:t xml:space="preserve">Employees are required to adhere to the protocols implemented by each building, </w:t>
      </w:r>
      <w:r w:rsidR="00D2752A" w:rsidRPr="008C0559">
        <w:rPr>
          <w:rFonts w:asciiTheme="majorHAnsi" w:hAnsiTheme="majorHAnsi" w:cstheme="majorHAnsi"/>
          <w:bCs/>
          <w:color w:val="000000" w:themeColor="text1"/>
        </w:rPr>
        <w:t xml:space="preserve">and at a minimum employee must always wear a face mask/covering and use social </w:t>
      </w:r>
      <w:r w:rsidR="00455D00" w:rsidRPr="008C0559">
        <w:rPr>
          <w:rFonts w:asciiTheme="majorHAnsi" w:hAnsiTheme="majorHAnsi" w:cstheme="majorHAnsi"/>
          <w:bCs/>
          <w:color w:val="000000" w:themeColor="text1"/>
        </w:rPr>
        <w:t>distancing.</w:t>
      </w:r>
      <w:r w:rsidR="00D2752A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Employees </w:t>
      </w:r>
      <w:r w:rsidR="003009E3" w:rsidRPr="008C0559">
        <w:rPr>
          <w:rFonts w:asciiTheme="majorHAnsi" w:hAnsiTheme="majorHAnsi" w:cstheme="majorHAnsi"/>
          <w:bCs/>
          <w:color w:val="000000" w:themeColor="text1"/>
        </w:rPr>
        <w:t>should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 use their own discretion</w:t>
      </w:r>
      <w:r w:rsidRPr="008C0559">
        <w:rPr>
          <w:rFonts w:asciiTheme="majorHAnsi" w:hAnsiTheme="majorHAnsi" w:cstheme="majorHAnsi"/>
          <w:bCs/>
        </w:rPr>
        <w:t xml:space="preserve"> when using any shared bathroom.</w:t>
      </w:r>
    </w:p>
    <w:p w14:paraId="346DAC08" w14:textId="77777777" w:rsidR="003A02D7" w:rsidRPr="003A02D7" w:rsidRDefault="003A02D7" w:rsidP="003A02D7">
      <w:pPr>
        <w:tabs>
          <w:tab w:val="left" w:pos="1440"/>
        </w:tabs>
        <w:ind w:left="1260"/>
        <w:rPr>
          <w:rFonts w:asciiTheme="majorHAnsi" w:hAnsiTheme="majorHAnsi" w:cstheme="majorHAnsi"/>
          <w:bCs/>
        </w:rPr>
      </w:pPr>
    </w:p>
    <w:p w14:paraId="55A5F436" w14:textId="27FF0950" w:rsidR="000E15C5" w:rsidRPr="008C0559" w:rsidRDefault="000E15C5" w:rsidP="008C0559">
      <w:pPr>
        <w:pStyle w:val="ListParagraph"/>
        <w:numPr>
          <w:ilvl w:val="3"/>
          <w:numId w:val="26"/>
        </w:numPr>
        <w:tabs>
          <w:tab w:val="left" w:pos="360"/>
        </w:tabs>
        <w:ind w:left="450" w:hanging="450"/>
        <w:rPr>
          <w:rFonts w:asciiTheme="majorHAnsi" w:eastAsia="Times New Roman" w:hAnsiTheme="majorHAnsi" w:cstheme="majorHAnsi"/>
          <w:bCs/>
          <w:color w:val="000000" w:themeColor="text1"/>
          <w:lang w:val="en-US"/>
        </w:rPr>
      </w:pPr>
      <w:r w:rsidRPr="002612F3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Visitors</w:t>
      </w:r>
      <w:r w:rsidR="008C0559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- </w:t>
      </w:r>
      <w:r w:rsidR="009C6097" w:rsidRPr="008C0559">
        <w:rPr>
          <w:rFonts w:asciiTheme="majorHAnsi" w:hAnsiTheme="majorHAnsi" w:cstheme="majorHAnsi"/>
          <w:bCs/>
          <w:color w:val="000000" w:themeColor="text1"/>
        </w:rPr>
        <w:t>All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 visitors require Managing Partner approval</w:t>
      </w:r>
      <w:r w:rsidR="00A460FF" w:rsidRPr="008C0559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 xml:space="preserve">As recommended by the CDC, </w:t>
      </w:r>
      <w:r w:rsidR="009C6097" w:rsidRPr="008C0559">
        <w:rPr>
          <w:rFonts w:asciiTheme="majorHAnsi" w:hAnsiTheme="majorHAnsi" w:cstheme="majorHAnsi"/>
          <w:bCs/>
          <w:color w:val="000000" w:themeColor="text1"/>
        </w:rPr>
        <w:t>any visitor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will be 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 xml:space="preserve">required to comply with health screening procedures and be asymptomatic prior to entering </w:t>
      </w:r>
      <w:r w:rsidR="00455D00" w:rsidRPr="008C0559">
        <w:rPr>
          <w:rFonts w:asciiTheme="majorHAnsi" w:hAnsiTheme="majorHAnsi" w:cstheme="majorHAnsi"/>
          <w:bCs/>
          <w:color w:val="000000" w:themeColor="text1"/>
        </w:rPr>
        <w:t xml:space="preserve">the 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 xml:space="preserve">office. </w:t>
      </w:r>
      <w:r w:rsidRPr="008C0559">
        <w:rPr>
          <w:rFonts w:asciiTheme="majorHAnsi" w:hAnsiTheme="majorHAnsi" w:cstheme="majorHAnsi"/>
          <w:bCs/>
          <w:color w:val="000000" w:themeColor="text1"/>
        </w:rPr>
        <w:t>Visitor health screening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 xml:space="preserve"> information</w:t>
      </w:r>
      <w:r w:rsidR="007E5EE9" w:rsidRPr="008C0559">
        <w:rPr>
          <w:rFonts w:asciiTheme="majorHAnsi" w:hAnsiTheme="majorHAnsi" w:cstheme="majorHAnsi"/>
          <w:bCs/>
          <w:color w:val="000000" w:themeColor="text1"/>
        </w:rPr>
        <w:t xml:space="preserve"> and logs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will be 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 xml:space="preserve">maintained by the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Office Manager.  </w:t>
      </w:r>
      <w:r w:rsidR="00A460FF" w:rsidRPr="008C0559">
        <w:rPr>
          <w:rFonts w:asciiTheme="majorHAnsi" w:hAnsiTheme="majorHAnsi" w:cstheme="majorHAnsi"/>
          <w:bCs/>
          <w:color w:val="000000" w:themeColor="text1"/>
        </w:rPr>
        <w:t xml:space="preserve">All visitors are required to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wear a face 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>mask</w:t>
      </w:r>
      <w:r w:rsidR="00A460FF" w:rsidRPr="008C0559">
        <w:rPr>
          <w:rFonts w:asciiTheme="majorHAnsi" w:hAnsiTheme="majorHAnsi" w:cstheme="majorHAnsi"/>
          <w:bCs/>
          <w:color w:val="000000" w:themeColor="text1"/>
        </w:rPr>
        <w:t>/</w:t>
      </w:r>
      <w:r w:rsidR="009C6097" w:rsidRPr="008C0559">
        <w:rPr>
          <w:rFonts w:asciiTheme="majorHAnsi" w:hAnsiTheme="majorHAnsi" w:cstheme="majorHAnsi"/>
          <w:bCs/>
          <w:color w:val="000000" w:themeColor="text1"/>
        </w:rPr>
        <w:t>covering and</w:t>
      </w:r>
      <w:r w:rsidR="00593382" w:rsidRPr="008C0559">
        <w:rPr>
          <w:rFonts w:asciiTheme="majorHAnsi" w:hAnsiTheme="majorHAnsi" w:cstheme="majorHAnsi"/>
          <w:bCs/>
          <w:color w:val="000000" w:themeColor="text1"/>
        </w:rPr>
        <w:t xml:space="preserve"> will </w:t>
      </w:r>
      <w:r w:rsidRPr="008C0559">
        <w:rPr>
          <w:rFonts w:asciiTheme="majorHAnsi" w:hAnsiTheme="majorHAnsi" w:cstheme="majorHAnsi"/>
          <w:bCs/>
          <w:color w:val="000000" w:themeColor="text1"/>
        </w:rPr>
        <w:t>be required to adhere to all applicable protocol.</w:t>
      </w:r>
      <w:r w:rsidR="00A460FF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>No handshake greetings will be permitted.</w:t>
      </w:r>
      <w:r w:rsidR="00A460FF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>Clients or visitors allowed in any area at one</w:t>
      </w:r>
      <w:r w:rsidRPr="008C0559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time will be limited in accordance with social distancing guidelines (6 </w:t>
      </w:r>
      <w:r w:rsidR="00455D00" w:rsidRPr="008C0559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feet</w:t>
      </w:r>
      <w:r w:rsidRPr="008C0559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) at all times.</w:t>
      </w:r>
    </w:p>
    <w:p w14:paraId="32DEFA93" w14:textId="77777777" w:rsidR="003A02D7" w:rsidRPr="003A02D7" w:rsidRDefault="003A02D7" w:rsidP="003A02D7">
      <w:pPr>
        <w:pStyle w:val="ListParagraph"/>
        <w:ind w:left="1440"/>
        <w:rPr>
          <w:rFonts w:asciiTheme="majorHAnsi" w:hAnsiTheme="majorHAnsi" w:cstheme="majorHAnsi"/>
          <w:bCs/>
          <w:color w:val="000000" w:themeColor="text1"/>
        </w:rPr>
      </w:pPr>
    </w:p>
    <w:p w14:paraId="1D9F99EF" w14:textId="4E7DC9F9" w:rsidR="0066198E" w:rsidRDefault="00113DC5" w:rsidP="008C0559">
      <w:pPr>
        <w:pStyle w:val="ListParagraph"/>
        <w:numPr>
          <w:ilvl w:val="3"/>
          <w:numId w:val="26"/>
        </w:numPr>
        <w:tabs>
          <w:tab w:val="left" w:pos="360"/>
        </w:tabs>
        <w:ind w:left="360"/>
        <w:rPr>
          <w:rFonts w:asciiTheme="majorHAnsi" w:hAnsiTheme="majorHAnsi" w:cstheme="majorHAnsi"/>
          <w:bCs/>
          <w:color w:val="000000" w:themeColor="text1"/>
        </w:rPr>
      </w:pPr>
      <w:r w:rsidRPr="00EF66C7">
        <w:rPr>
          <w:rFonts w:asciiTheme="majorHAnsi" w:hAnsiTheme="majorHAnsi" w:cstheme="majorHAnsi"/>
          <w:bCs/>
          <w:color w:val="000000" w:themeColor="text1"/>
        </w:rPr>
        <w:t>Conference Rooms</w:t>
      </w:r>
      <w:r w:rsidR="008C0559">
        <w:rPr>
          <w:rFonts w:asciiTheme="majorHAnsi" w:hAnsiTheme="majorHAnsi" w:cstheme="majorHAnsi"/>
          <w:bCs/>
          <w:color w:val="000000" w:themeColor="text1"/>
        </w:rPr>
        <w:t xml:space="preserve"> - </w:t>
      </w:r>
      <w:r w:rsidRPr="008C0559">
        <w:rPr>
          <w:rFonts w:asciiTheme="majorHAnsi" w:hAnsiTheme="majorHAnsi" w:cstheme="majorHAnsi"/>
          <w:bCs/>
          <w:color w:val="000000" w:themeColor="text1"/>
        </w:rPr>
        <w:t>The use of conference rooms require</w:t>
      </w:r>
      <w:r w:rsidR="00645C0D" w:rsidRPr="008C0559">
        <w:rPr>
          <w:rFonts w:asciiTheme="majorHAnsi" w:hAnsiTheme="majorHAnsi" w:cstheme="majorHAnsi"/>
          <w:bCs/>
          <w:color w:val="000000" w:themeColor="text1"/>
        </w:rPr>
        <w:t>s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 Manag</w:t>
      </w:r>
      <w:r w:rsidR="00D1443D">
        <w:rPr>
          <w:rFonts w:asciiTheme="majorHAnsi" w:hAnsiTheme="majorHAnsi" w:cstheme="majorHAnsi"/>
          <w:bCs/>
          <w:color w:val="000000" w:themeColor="text1"/>
        </w:rPr>
        <w:t>ement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 approval.</w:t>
      </w:r>
      <w:r w:rsidR="00A460FF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The total capacity in each conference room will be limited by the number of chairs that are spaced out at least 6 feet apart. </w:t>
      </w:r>
      <w:r w:rsidR="005070AE" w:rsidRPr="008C0559">
        <w:rPr>
          <w:rFonts w:asciiTheme="majorHAnsi" w:hAnsiTheme="majorHAnsi" w:cstheme="majorHAnsi"/>
          <w:bCs/>
          <w:color w:val="000000" w:themeColor="text1"/>
        </w:rPr>
        <w:t xml:space="preserve">Signage or floor markings may be used to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ensure proper social distancing </w:t>
      </w:r>
      <w:r w:rsidR="009C6097" w:rsidRPr="008C0559">
        <w:rPr>
          <w:rFonts w:asciiTheme="majorHAnsi" w:hAnsiTheme="majorHAnsi" w:cstheme="majorHAnsi"/>
          <w:bCs/>
          <w:color w:val="000000" w:themeColor="text1"/>
        </w:rPr>
        <w:t>between each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 seat.</w:t>
      </w:r>
      <w:r w:rsidR="00645C0D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>Anyone using the conference room, at any time, is required to wear a facemask</w:t>
      </w:r>
      <w:r w:rsidR="007E5EE9" w:rsidRPr="008C0559">
        <w:rPr>
          <w:rFonts w:asciiTheme="majorHAnsi" w:hAnsiTheme="majorHAnsi" w:cstheme="majorHAnsi"/>
          <w:bCs/>
          <w:color w:val="000000" w:themeColor="text1"/>
        </w:rPr>
        <w:t xml:space="preserve"> and adhere to social distancing</w:t>
      </w:r>
      <w:r w:rsidRPr="008C0559">
        <w:rPr>
          <w:rFonts w:asciiTheme="majorHAnsi" w:hAnsiTheme="majorHAnsi" w:cstheme="majorHAnsi"/>
          <w:bCs/>
          <w:color w:val="000000" w:themeColor="text1"/>
        </w:rPr>
        <w:t>.</w:t>
      </w:r>
      <w:r w:rsidR="00645C0D" w:rsidRPr="008C055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Conference rooms must be cleaned and sanitized after </w:t>
      </w:r>
      <w:r w:rsidR="007E5EE9" w:rsidRPr="008C0559">
        <w:rPr>
          <w:rFonts w:asciiTheme="majorHAnsi" w:hAnsiTheme="majorHAnsi" w:cstheme="majorHAnsi"/>
          <w:bCs/>
          <w:color w:val="000000" w:themeColor="text1"/>
        </w:rPr>
        <w:t xml:space="preserve">each </w:t>
      </w:r>
      <w:r w:rsidRPr="008C0559">
        <w:rPr>
          <w:rFonts w:asciiTheme="majorHAnsi" w:hAnsiTheme="majorHAnsi" w:cstheme="majorHAnsi"/>
          <w:bCs/>
          <w:color w:val="000000" w:themeColor="text1"/>
        </w:rPr>
        <w:t>use</w:t>
      </w:r>
      <w:r w:rsidR="00645C0D" w:rsidRPr="008C0559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Conference rooms cannot be used for eating purposes; this is strictly prohibited. </w:t>
      </w:r>
      <w:r w:rsidR="007E5EE9" w:rsidRPr="008C0559">
        <w:rPr>
          <w:rFonts w:asciiTheme="majorHAnsi" w:hAnsiTheme="majorHAnsi" w:cstheme="majorHAnsi"/>
          <w:bCs/>
          <w:color w:val="000000" w:themeColor="text1"/>
        </w:rPr>
        <w:t xml:space="preserve">Office Managers will maintain logs of daily use for tracking purposes. </w:t>
      </w:r>
    </w:p>
    <w:p w14:paraId="64815F19" w14:textId="77777777" w:rsidR="00CA2369" w:rsidRPr="00CA2369" w:rsidRDefault="00CA2369" w:rsidP="00CA2369">
      <w:pPr>
        <w:pStyle w:val="ListParagraph"/>
        <w:rPr>
          <w:rFonts w:asciiTheme="majorHAnsi" w:hAnsiTheme="majorHAnsi" w:cstheme="majorHAnsi"/>
          <w:bCs/>
          <w:color w:val="000000" w:themeColor="text1"/>
        </w:rPr>
      </w:pPr>
    </w:p>
    <w:p w14:paraId="4ABA349E" w14:textId="1656428B" w:rsidR="00CA2369" w:rsidRPr="00CA2369" w:rsidRDefault="00CA2369" w:rsidP="008C0559">
      <w:pPr>
        <w:pStyle w:val="ListParagraph"/>
        <w:numPr>
          <w:ilvl w:val="3"/>
          <w:numId w:val="26"/>
        </w:numPr>
        <w:tabs>
          <w:tab w:val="left" w:pos="360"/>
        </w:tabs>
        <w:ind w:left="360"/>
        <w:rPr>
          <w:rFonts w:asciiTheme="majorHAnsi" w:hAnsiTheme="majorHAnsi" w:cstheme="majorHAnsi"/>
          <w:bCs/>
          <w:color w:val="000000" w:themeColor="text1"/>
        </w:rPr>
      </w:pPr>
      <w:r w:rsidRPr="0066198E">
        <w:rPr>
          <w:rFonts w:asciiTheme="majorHAnsi" w:hAnsiTheme="majorHAnsi" w:cstheme="majorHAnsi"/>
          <w:bCs/>
          <w:color w:val="000000" w:themeColor="text1"/>
        </w:rPr>
        <w:t>Meetings</w:t>
      </w:r>
      <w:r>
        <w:rPr>
          <w:rFonts w:asciiTheme="majorHAnsi" w:hAnsiTheme="majorHAnsi" w:cstheme="majorHAnsi"/>
          <w:bCs/>
          <w:color w:val="000000" w:themeColor="text1"/>
        </w:rPr>
        <w:t xml:space="preserve"> and Personal Contact - </w:t>
      </w:r>
      <w:r w:rsidRPr="008C0559">
        <w:rPr>
          <w:rFonts w:asciiTheme="majorHAnsi" w:hAnsiTheme="majorHAnsi" w:cstheme="majorHAnsi"/>
          <w:bCs/>
          <w:color w:val="000000" w:themeColor="text1"/>
        </w:rPr>
        <w:t xml:space="preserve">Personal contact and in-person meetings will be limited to the greatest extent possible to minimize situations that increase the risk of person-to-person transmission. Virtual and remote meetings should be used in lieu of in-person meetings whenever feasible. </w:t>
      </w:r>
      <w:r w:rsidRPr="008C0559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If an on-person meeting is required, all individuals attending the meeting must follow face covering and six feet distancing guidelines.</w:t>
      </w:r>
    </w:p>
    <w:p w14:paraId="673FBABB" w14:textId="77777777" w:rsidR="00CA2369" w:rsidRPr="00CA2369" w:rsidRDefault="00CA2369" w:rsidP="00CA2369">
      <w:pPr>
        <w:pStyle w:val="ListParagraph"/>
        <w:rPr>
          <w:rFonts w:asciiTheme="majorHAnsi" w:hAnsiTheme="majorHAnsi" w:cstheme="majorHAnsi"/>
          <w:bCs/>
          <w:color w:val="000000" w:themeColor="text1"/>
        </w:rPr>
      </w:pPr>
    </w:p>
    <w:p w14:paraId="06438486" w14:textId="49C5399C" w:rsidR="00CA2369" w:rsidRPr="008C0559" w:rsidRDefault="00CA2369" w:rsidP="008C0559">
      <w:pPr>
        <w:pStyle w:val="ListParagraph"/>
        <w:numPr>
          <w:ilvl w:val="3"/>
          <w:numId w:val="26"/>
        </w:numPr>
        <w:tabs>
          <w:tab w:val="left" w:pos="360"/>
        </w:tabs>
        <w:ind w:left="360"/>
        <w:rPr>
          <w:rFonts w:asciiTheme="majorHAnsi" w:hAnsiTheme="majorHAnsi" w:cstheme="majorHAnsi"/>
          <w:bCs/>
          <w:color w:val="000000" w:themeColor="text1"/>
        </w:rPr>
      </w:pPr>
      <w:r w:rsidRPr="0066198E">
        <w:rPr>
          <w:rFonts w:asciiTheme="majorHAnsi" w:hAnsiTheme="majorHAnsi" w:cstheme="majorHAnsi"/>
          <w:bCs/>
          <w:color w:val="000000" w:themeColor="text1"/>
        </w:rPr>
        <w:t>Lunch and Breakrooms</w:t>
      </w:r>
      <w:r>
        <w:rPr>
          <w:rFonts w:asciiTheme="majorHAnsi" w:hAnsiTheme="majorHAnsi" w:cstheme="majorHAnsi"/>
          <w:bCs/>
          <w:color w:val="000000" w:themeColor="text1"/>
        </w:rPr>
        <w:t xml:space="preserve"> - (Company Name) </w:t>
      </w:r>
      <w:r w:rsidRPr="008C0559">
        <w:rPr>
          <w:rFonts w:asciiTheme="majorHAnsi" w:hAnsiTheme="majorHAnsi" w:cstheme="majorHAnsi"/>
          <w:bCs/>
          <w:color w:val="000000" w:themeColor="text1"/>
        </w:rPr>
        <w:t>will determine the number of employees who can enter the kitchen/breakroom at a time. Kitchen/breakroom use is strictly limited to heating up food, using the refrigerator, or use of other appliances. Employees are required to wear a face mask and wipe down/sanitize any appliance or area touched after use. Signage or floor markings may be used to ensure proper social distancing and guidelines are followed. Additionally, any food or snacks</w:t>
      </w:r>
      <w:r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8C0559">
        <w:rPr>
          <w:rFonts w:asciiTheme="majorHAnsi" w:hAnsiTheme="majorHAnsi" w:cstheme="majorHAnsi"/>
          <w:bCs/>
          <w:color w:val="000000" w:themeColor="text1"/>
        </w:rPr>
        <w:t>provided for everyone in the office must be individually wrapped; open food will be discarded. Food deliveries must be picked up outside of the office or in a general building lobby area.</w:t>
      </w:r>
    </w:p>
    <w:p w14:paraId="184D34C2" w14:textId="77777777" w:rsidR="00E770BC" w:rsidRPr="0066198E" w:rsidRDefault="00E770BC" w:rsidP="00E770BC">
      <w:pPr>
        <w:rPr>
          <w:rFonts w:asciiTheme="majorHAnsi" w:hAnsiTheme="majorHAnsi" w:cstheme="majorHAnsi"/>
          <w:bCs/>
          <w:color w:val="000000" w:themeColor="text1"/>
        </w:rPr>
      </w:pPr>
    </w:p>
    <w:p w14:paraId="39BF55D4" w14:textId="77777777" w:rsidR="003A02D7" w:rsidRPr="003A02D7" w:rsidRDefault="003A02D7" w:rsidP="003A02D7">
      <w:pPr>
        <w:pStyle w:val="ListParagraph"/>
        <w:ind w:left="1440"/>
        <w:rPr>
          <w:rFonts w:asciiTheme="majorHAnsi" w:eastAsia="Times New Roman" w:hAnsiTheme="majorHAnsi" w:cstheme="majorHAnsi"/>
          <w:bCs/>
          <w:color w:val="000000" w:themeColor="text1"/>
          <w:lang w:val="en-US"/>
        </w:rPr>
      </w:pPr>
    </w:p>
    <w:p w14:paraId="1DF444AE" w14:textId="77777777" w:rsidR="003A02D7" w:rsidRPr="00CC5340" w:rsidRDefault="003A02D7" w:rsidP="00257118">
      <w:pPr>
        <w:pStyle w:val="ListParagraph"/>
        <w:ind w:left="1440"/>
        <w:rPr>
          <w:rFonts w:asciiTheme="majorHAnsi" w:hAnsiTheme="majorHAnsi" w:cstheme="majorHAnsi"/>
          <w:bCs/>
          <w:color w:val="000000" w:themeColor="text1"/>
        </w:rPr>
      </w:pPr>
    </w:p>
    <w:p w14:paraId="702096E1" w14:textId="2975E61B" w:rsidR="00370DAE" w:rsidRPr="007F3687" w:rsidRDefault="00631B28" w:rsidP="007F3687">
      <w:pPr>
        <w:pStyle w:val="ListParagraph"/>
        <w:numPr>
          <w:ilvl w:val="0"/>
          <w:numId w:val="26"/>
        </w:numPr>
        <w:tabs>
          <w:tab w:val="left" w:pos="720"/>
        </w:tabs>
        <w:rPr>
          <w:rFonts w:asciiTheme="majorHAnsi" w:hAnsiTheme="majorHAnsi" w:cstheme="majorHAnsi"/>
          <w:bCs/>
          <w:color w:val="000000" w:themeColor="text1"/>
        </w:rPr>
      </w:pPr>
      <w:r w:rsidRPr="0066198E">
        <w:rPr>
          <w:rFonts w:asciiTheme="majorHAnsi" w:hAnsiTheme="majorHAnsi" w:cstheme="majorHAnsi"/>
          <w:bCs/>
          <w:color w:val="000000" w:themeColor="text1"/>
        </w:rPr>
        <w:t>Copy/File Rooms</w:t>
      </w:r>
      <w:r w:rsidR="007F3687">
        <w:rPr>
          <w:rFonts w:asciiTheme="majorHAnsi" w:hAnsiTheme="majorHAnsi" w:cstheme="majorHAnsi"/>
          <w:bCs/>
          <w:color w:val="000000" w:themeColor="text1"/>
        </w:rPr>
        <w:t xml:space="preserve"> - </w:t>
      </w:r>
      <w:r w:rsidR="00370DAE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Each office will determine limitations to </w:t>
      </w:r>
      <w:r w:rsidR="000C01D2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c</w:t>
      </w:r>
      <w:r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opy room access</w:t>
      </w:r>
      <w:r w:rsidR="00370DAE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. </w:t>
      </w:r>
      <w:r w:rsidR="000C01D2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</w:t>
      </w:r>
      <w:r w:rsidR="009C6097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If copy room access is permitted, </w:t>
      </w:r>
      <w:r w:rsidR="000C01D2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employees must wear a face</w:t>
      </w:r>
      <w:r w:rsidR="0072012C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mask and </w:t>
      </w:r>
      <w:r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wipe down</w:t>
      </w:r>
      <w:r w:rsidR="007E5EE9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/sanitize</w:t>
      </w:r>
      <w:r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any areas that</w:t>
      </w:r>
      <w:r w:rsidR="00302A6A"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</w:t>
      </w:r>
      <w:r w:rsidRPr="007F368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were touched.</w:t>
      </w:r>
    </w:p>
    <w:p w14:paraId="4391030C" w14:textId="77777777" w:rsidR="00D91E8A" w:rsidRDefault="00D91E8A" w:rsidP="00257118">
      <w:pPr>
        <w:rPr>
          <w:rFonts w:asciiTheme="majorHAnsi" w:hAnsiTheme="majorHAnsi" w:cstheme="majorHAnsi"/>
          <w:b/>
          <w:color w:val="000000" w:themeColor="text1"/>
        </w:rPr>
      </w:pPr>
    </w:p>
    <w:p w14:paraId="4C7B2EF7" w14:textId="3663A7AE" w:rsidR="003A02D7" w:rsidRPr="00302A6A" w:rsidRDefault="000C3FC8" w:rsidP="003A02D7">
      <w:pPr>
        <w:rPr>
          <w:rStyle w:val="normaltextrun"/>
          <w:rFonts w:asciiTheme="majorHAnsi" w:hAnsiTheme="majorHAnsi" w:cstheme="majorHAnsi"/>
          <w:b/>
          <w:color w:val="000000" w:themeColor="text1"/>
        </w:rPr>
      </w:pPr>
      <w:r w:rsidRPr="00257118">
        <w:rPr>
          <w:rFonts w:asciiTheme="majorHAnsi" w:hAnsiTheme="majorHAnsi" w:cstheme="majorHAnsi"/>
          <w:b/>
          <w:color w:val="000000" w:themeColor="text1"/>
        </w:rPr>
        <w:t>Travel</w:t>
      </w:r>
    </w:p>
    <w:p w14:paraId="69B04C5F" w14:textId="267108C0" w:rsidR="006A13B0" w:rsidRPr="003A02D7" w:rsidRDefault="006A13B0" w:rsidP="003A02D7">
      <w:pPr>
        <w:rPr>
          <w:rFonts w:asciiTheme="majorHAnsi" w:hAnsiTheme="majorHAnsi" w:cstheme="majorHAnsi"/>
          <w:bCs/>
          <w:color w:val="000000" w:themeColor="text1"/>
        </w:rPr>
      </w:pP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Until further notice, all international and domestic business travel on </w:t>
      </w:r>
      <w:r w:rsidR="00D1443D">
        <w:rPr>
          <w:rFonts w:asciiTheme="majorHAnsi" w:hAnsiTheme="majorHAnsi" w:cstheme="majorHAnsi"/>
          <w:bCs/>
          <w:color w:val="000000" w:themeColor="text1"/>
        </w:rPr>
        <w:t>(Company Name)’s</w:t>
      </w:r>
      <w:r w:rsidR="00D1443D"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 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>behalf is suspended. Any exception must be approved on case-by-case basis, by the Manag</w:t>
      </w:r>
      <w:r w:rsidR="00D1443D">
        <w:rPr>
          <w:rStyle w:val="normaltextrun"/>
          <w:rFonts w:asciiTheme="majorHAnsi" w:hAnsiTheme="majorHAnsi" w:cstheme="majorHAnsi"/>
          <w:bCs/>
          <w:color w:val="000000" w:themeColor="text1"/>
        </w:rPr>
        <w:t>ement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, and </w:t>
      </w:r>
      <w:r w:rsidR="00E22B6A">
        <w:rPr>
          <w:rStyle w:val="normaltextrun"/>
          <w:rFonts w:asciiTheme="majorHAnsi" w:hAnsiTheme="majorHAnsi" w:cstheme="majorHAnsi"/>
          <w:bCs/>
          <w:color w:val="000000" w:themeColor="text1"/>
        </w:rPr>
        <w:t>may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 require a waiver.  All employees should discuss any impact this may have on </w:t>
      </w:r>
      <w:r w:rsidR="00D1443D">
        <w:rPr>
          <w:rFonts w:asciiTheme="majorHAnsi" w:hAnsiTheme="majorHAnsi" w:cstheme="majorHAnsi"/>
          <w:bCs/>
          <w:color w:val="000000" w:themeColor="text1"/>
        </w:rPr>
        <w:t>(Company Name)’s</w:t>
      </w:r>
      <w:r w:rsidR="00D1443D"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 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>obligations with their supervisor or manager.</w:t>
      </w:r>
      <w:r w:rsidRPr="003A02D7">
        <w:rPr>
          <w:rStyle w:val="eop"/>
          <w:rFonts w:asciiTheme="majorHAnsi" w:hAnsiTheme="majorHAnsi" w:cstheme="majorHAnsi"/>
          <w:bCs/>
          <w:color w:val="000000" w:themeColor="text1"/>
        </w:rPr>
        <w:t>  </w:t>
      </w:r>
      <w:r w:rsidR="000C4BA7">
        <w:rPr>
          <w:rStyle w:val="eop"/>
          <w:rFonts w:asciiTheme="majorHAnsi" w:hAnsiTheme="majorHAnsi" w:cstheme="majorHAnsi"/>
          <w:bCs/>
          <w:color w:val="000000" w:themeColor="text1"/>
        </w:rPr>
        <w:t>Furthermore, a</w:t>
      </w:r>
      <w:r w:rsidR="00CB6083"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>ll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 business-related conferences and events on </w:t>
      </w:r>
      <w:r w:rsidR="00D1443D">
        <w:rPr>
          <w:rFonts w:asciiTheme="majorHAnsi" w:hAnsiTheme="majorHAnsi" w:cstheme="majorHAnsi"/>
          <w:bCs/>
          <w:color w:val="000000" w:themeColor="text1"/>
        </w:rPr>
        <w:t>(Company Name)’s</w:t>
      </w:r>
      <w:r w:rsidR="00D1443D"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 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>behalf are suspended until further notice. 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strongly encourages employees to use their utmost discretion when engaging in any client meeting, and should explore phone, </w:t>
      </w:r>
      <w:proofErr w:type="gramStart"/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>video</w:t>
      </w:r>
      <w:r w:rsidR="006A60ED">
        <w:rPr>
          <w:rStyle w:val="normaltextrun"/>
          <w:rFonts w:asciiTheme="majorHAnsi" w:hAnsiTheme="majorHAnsi" w:cstheme="majorHAnsi"/>
          <w:bCs/>
          <w:color w:val="000000" w:themeColor="text1"/>
        </w:rPr>
        <w:t>-conference</w:t>
      </w:r>
      <w:proofErr w:type="gramEnd"/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, </w:t>
      </w:r>
      <w:r w:rsidR="006A60ED">
        <w:rPr>
          <w:rStyle w:val="normaltextrun"/>
          <w:rFonts w:asciiTheme="majorHAnsi" w:hAnsiTheme="majorHAnsi" w:cstheme="majorHAnsi"/>
          <w:bCs/>
          <w:color w:val="000000" w:themeColor="text1"/>
        </w:rPr>
        <w:t>video calling applications</w:t>
      </w:r>
      <w:r w:rsidR="000C4BA7"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>,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 and </w:t>
      </w:r>
      <w:r w:rsidR="006A60ED">
        <w:rPr>
          <w:rStyle w:val="normaltextrun"/>
          <w:rFonts w:asciiTheme="majorHAnsi" w:hAnsiTheme="majorHAnsi" w:cstheme="majorHAnsi"/>
          <w:bCs/>
          <w:color w:val="000000" w:themeColor="text1"/>
        </w:rPr>
        <w:t>any</w:t>
      </w:r>
      <w:r w:rsidRPr="003A02D7">
        <w:rPr>
          <w:rStyle w:val="normaltextrun"/>
          <w:rFonts w:asciiTheme="majorHAnsi" w:hAnsiTheme="majorHAnsi" w:cstheme="majorHAnsi"/>
          <w:bCs/>
          <w:color w:val="000000" w:themeColor="text1"/>
        </w:rPr>
        <w:t> other available remote methods.  </w:t>
      </w:r>
      <w:r w:rsidRPr="003A02D7">
        <w:rPr>
          <w:rStyle w:val="eop"/>
          <w:rFonts w:asciiTheme="majorHAnsi" w:hAnsiTheme="majorHAnsi" w:cstheme="majorHAnsi"/>
          <w:bCs/>
          <w:color w:val="000000" w:themeColor="text1"/>
        </w:rPr>
        <w:t> </w:t>
      </w:r>
    </w:p>
    <w:p w14:paraId="21C5BF04" w14:textId="77777777" w:rsidR="003A02D7" w:rsidRDefault="003A02D7" w:rsidP="003A02D7">
      <w:pPr>
        <w:rPr>
          <w:rFonts w:asciiTheme="majorHAnsi" w:hAnsiTheme="majorHAnsi" w:cstheme="majorHAnsi"/>
          <w:bCs/>
          <w:color w:val="000000" w:themeColor="text1"/>
        </w:rPr>
      </w:pPr>
    </w:p>
    <w:p w14:paraId="1A720003" w14:textId="3AED1740" w:rsidR="00B25FE4" w:rsidRPr="00D91E8A" w:rsidRDefault="00B25FE4" w:rsidP="00B25FE4">
      <w:pPr>
        <w:rPr>
          <w:rStyle w:val="normaltextrun"/>
          <w:rFonts w:asciiTheme="majorHAnsi" w:hAnsiTheme="majorHAnsi" w:cstheme="majorHAnsi"/>
          <w:bCs/>
          <w:color w:val="000000" w:themeColor="text1"/>
        </w:rPr>
      </w:pPr>
      <w:r w:rsidRPr="00D91E8A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Until further notice,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Pr="00D91E8A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requires all employees to notify </w:t>
      </w:r>
      <w:r w:rsidR="00756A01" w:rsidRPr="00D91E8A">
        <w:rPr>
          <w:rStyle w:val="normaltextrun"/>
          <w:rFonts w:asciiTheme="majorHAnsi" w:hAnsiTheme="majorHAnsi" w:cstheme="majorHAnsi"/>
          <w:bCs/>
          <w:color w:val="000000" w:themeColor="text1"/>
        </w:rPr>
        <w:t>Manag</w:t>
      </w:r>
      <w:r w:rsidR="00D1443D">
        <w:rPr>
          <w:rStyle w:val="normaltextrun"/>
          <w:rFonts w:asciiTheme="majorHAnsi" w:hAnsiTheme="majorHAnsi" w:cstheme="majorHAnsi"/>
          <w:bCs/>
          <w:color w:val="000000" w:themeColor="text1"/>
        </w:rPr>
        <w:t>ement</w:t>
      </w:r>
      <w:r w:rsidR="00756A01" w:rsidRPr="00D91E8A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 </w:t>
      </w:r>
      <w:r w:rsidR="00D91E8A" w:rsidRPr="00D91E8A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and HR </w:t>
      </w:r>
      <w:r w:rsidR="001064B0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if they will be </w:t>
      </w:r>
      <w:r w:rsidR="00D91E8A" w:rsidRPr="00D91E8A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flying domestically and internationally. </w:t>
      </w:r>
      <w:r w:rsidR="00D1443D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Pr="00D91E8A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may require employees, in these situations, to work remotely upon return, for 14 days if their job permits, or use PTO/sick time in accordance with policy. </w:t>
      </w:r>
      <w:r w:rsidR="000C4BA7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 All employees are required to secure Management approval prior to scheduling </w:t>
      </w:r>
      <w:r w:rsidR="00CB2FB5">
        <w:rPr>
          <w:rStyle w:val="normaltextrun"/>
          <w:rFonts w:asciiTheme="majorHAnsi" w:hAnsiTheme="majorHAnsi" w:cstheme="majorHAnsi"/>
          <w:bCs/>
          <w:color w:val="000000" w:themeColor="text1"/>
        </w:rPr>
        <w:t xml:space="preserve">time off </w:t>
      </w:r>
      <w:r w:rsidR="000C4BA7">
        <w:rPr>
          <w:rStyle w:val="normaltextrun"/>
          <w:rFonts w:asciiTheme="majorHAnsi" w:hAnsiTheme="majorHAnsi" w:cstheme="majorHAnsi"/>
          <w:bCs/>
          <w:color w:val="000000" w:themeColor="text1"/>
        </w:rPr>
        <w:t>in accordance with Firm policy.</w:t>
      </w:r>
    </w:p>
    <w:p w14:paraId="6D5B1B70" w14:textId="77777777" w:rsidR="009C6097" w:rsidRDefault="009C6097" w:rsidP="00E22B6A">
      <w:pPr>
        <w:rPr>
          <w:rFonts w:asciiTheme="majorHAnsi" w:hAnsiTheme="majorHAnsi" w:cstheme="majorHAnsi"/>
          <w:b/>
          <w:color w:val="000000" w:themeColor="text1"/>
        </w:rPr>
      </w:pPr>
    </w:p>
    <w:p w14:paraId="26C6C366" w14:textId="53473222" w:rsidR="00174450" w:rsidRPr="00E22B6A" w:rsidRDefault="00174450" w:rsidP="00E22B6A">
      <w:pPr>
        <w:rPr>
          <w:rFonts w:asciiTheme="majorHAnsi" w:hAnsiTheme="majorHAnsi" w:cstheme="majorHAnsi"/>
          <w:b/>
          <w:color w:val="000000" w:themeColor="text1"/>
        </w:rPr>
      </w:pPr>
      <w:r w:rsidRPr="00E22B6A">
        <w:rPr>
          <w:rFonts w:asciiTheme="majorHAnsi" w:hAnsiTheme="majorHAnsi" w:cstheme="majorHAnsi"/>
          <w:b/>
          <w:color w:val="000000" w:themeColor="text1"/>
        </w:rPr>
        <w:t xml:space="preserve">Accommodation Requests </w:t>
      </w:r>
    </w:p>
    <w:p w14:paraId="5A0D5A04" w14:textId="25EAA94C" w:rsidR="001F312B" w:rsidRDefault="00D1443D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adhere</w:t>
      </w:r>
      <w:r w:rsid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s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 to ADA guidelines</w:t>
      </w:r>
      <w:r w:rsidR="00CB2FB5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. Any 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employee </w:t>
      </w:r>
      <w:r w:rsidR="00CB2FB5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requesting an 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accommodation due to</w:t>
      </w:r>
      <w:r w:rsidR="00CB2FB5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: (1) 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being in a high-risk category</w:t>
      </w:r>
      <w:r w:rsidR="00CB2FB5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; (2) 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issues with childcare or transportation constraints</w:t>
      </w:r>
      <w:r w:rsidR="00CB2FB5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; (3) other 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issue</w:t>
      </w:r>
      <w:r w:rsidR="00CB2FB5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s should contact the 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HR </w:t>
      </w:r>
      <w:r w:rsidR="00CB2FB5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>d</w:t>
      </w:r>
      <w:r w:rsidR="00426739" w:rsidRPr="00E22B6A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epartment.  </w:t>
      </w:r>
      <w:r>
        <w:rPr>
          <w:rFonts w:asciiTheme="majorHAnsi" w:hAnsiTheme="majorHAnsi" w:cstheme="majorHAnsi"/>
          <w:bCs/>
          <w:color w:val="000000" w:themeColor="text1"/>
        </w:rPr>
        <w:t>Management</w:t>
      </w:r>
      <w:r w:rsidR="00426739" w:rsidRPr="00E22B6A">
        <w:rPr>
          <w:rFonts w:asciiTheme="majorHAnsi" w:hAnsiTheme="majorHAnsi" w:cstheme="majorHAnsi"/>
          <w:bCs/>
          <w:color w:val="000000" w:themeColor="text1"/>
        </w:rPr>
        <w:t xml:space="preserve"> and HR Department will consider reasonable accommodation requests. FFCRA Employee Rights </w:t>
      </w:r>
      <w:r w:rsidR="00CB2FB5">
        <w:rPr>
          <w:rFonts w:asciiTheme="majorHAnsi" w:hAnsiTheme="majorHAnsi" w:cstheme="majorHAnsi"/>
          <w:bCs/>
          <w:color w:val="000000" w:themeColor="text1"/>
        </w:rPr>
        <w:t xml:space="preserve">have been provided to all employees and </w:t>
      </w:r>
      <w:r w:rsidR="00426739" w:rsidRPr="00E22B6A">
        <w:rPr>
          <w:rFonts w:asciiTheme="majorHAnsi" w:hAnsiTheme="majorHAnsi" w:cstheme="majorHAnsi"/>
          <w:bCs/>
          <w:color w:val="000000" w:themeColor="text1"/>
        </w:rPr>
        <w:t xml:space="preserve">are </w:t>
      </w:r>
      <w:r w:rsidR="00CB2FB5">
        <w:rPr>
          <w:rFonts w:asciiTheme="majorHAnsi" w:hAnsiTheme="majorHAnsi" w:cstheme="majorHAnsi"/>
          <w:bCs/>
          <w:color w:val="000000" w:themeColor="text1"/>
        </w:rPr>
        <w:t xml:space="preserve">posted on </w:t>
      </w:r>
      <w:r>
        <w:rPr>
          <w:rFonts w:asciiTheme="majorHAnsi" w:hAnsiTheme="majorHAnsi" w:cstheme="majorHAnsi"/>
          <w:bCs/>
          <w:color w:val="000000" w:themeColor="text1"/>
        </w:rPr>
        <w:t xml:space="preserve">(Company Name)’s </w:t>
      </w:r>
      <w:r w:rsidR="00CB2FB5">
        <w:rPr>
          <w:rFonts w:asciiTheme="majorHAnsi" w:hAnsiTheme="majorHAnsi" w:cstheme="majorHAnsi"/>
          <w:bCs/>
          <w:color w:val="000000" w:themeColor="text1"/>
        </w:rPr>
        <w:t xml:space="preserve">Intranet. </w:t>
      </w:r>
      <w:r w:rsidR="009C6097" w:rsidRPr="009C6097">
        <w:rPr>
          <w:rFonts w:asciiTheme="majorHAnsi" w:eastAsia="Times New Roman" w:hAnsiTheme="majorHAnsi" w:cstheme="majorHAnsi"/>
          <w:bCs/>
          <w:color w:val="000000" w:themeColor="text1"/>
          <w:lang w:val="en-US"/>
        </w:rPr>
        <w:t xml:space="preserve">A useful link for EEOC guidelines can be found at: </w:t>
      </w:r>
      <w:hyperlink r:id="rId8" w:history="1">
        <w:r w:rsidR="009C6097" w:rsidRPr="004A5969">
          <w:rPr>
            <w:rStyle w:val="Hyperlink"/>
            <w:rFonts w:asciiTheme="majorHAnsi" w:hAnsiTheme="majorHAnsi" w:cstheme="majorHAnsi"/>
            <w:b/>
          </w:rPr>
          <w:t>https://www.eeoc.gov/facts/pandemic_flu.html</w:t>
        </w:r>
      </w:hyperlink>
      <w:r w:rsidR="001064B0">
        <w:rPr>
          <w:rFonts w:asciiTheme="majorHAnsi" w:hAnsiTheme="majorHAnsi" w:cstheme="majorHAnsi"/>
          <w:bCs/>
          <w:color w:val="000000" w:themeColor="text1"/>
        </w:rPr>
        <w:t xml:space="preserve">  </w:t>
      </w:r>
      <w:r w:rsidR="00426739" w:rsidRPr="0066198E">
        <w:rPr>
          <w:rFonts w:asciiTheme="majorHAnsi" w:hAnsiTheme="majorHAnsi" w:cstheme="majorHAnsi"/>
          <w:bCs/>
          <w:color w:val="000000" w:themeColor="text1"/>
        </w:rPr>
        <w:t xml:space="preserve">Any employee feeling anxious about the COVID-19 situation can contact the Employee Assistance Program through information available from HR and located on </w:t>
      </w:r>
      <w:r>
        <w:rPr>
          <w:rFonts w:asciiTheme="majorHAnsi" w:hAnsiTheme="majorHAnsi" w:cstheme="majorHAnsi"/>
          <w:bCs/>
          <w:color w:val="000000" w:themeColor="text1"/>
        </w:rPr>
        <w:t xml:space="preserve">(Company Name)’s </w:t>
      </w:r>
      <w:r w:rsidR="00CB2FB5">
        <w:rPr>
          <w:rFonts w:asciiTheme="majorHAnsi" w:hAnsiTheme="majorHAnsi" w:cstheme="majorHAnsi"/>
          <w:bCs/>
          <w:color w:val="000000" w:themeColor="text1"/>
        </w:rPr>
        <w:t>Intranet</w:t>
      </w:r>
      <w:r w:rsidR="00426739" w:rsidRPr="0066198E">
        <w:rPr>
          <w:rFonts w:asciiTheme="majorHAnsi" w:hAnsiTheme="majorHAnsi" w:cstheme="majorHAnsi"/>
          <w:bCs/>
          <w:color w:val="000000" w:themeColor="text1"/>
        </w:rPr>
        <w:t>.</w:t>
      </w:r>
    </w:p>
    <w:p w14:paraId="71D8682C" w14:textId="16215DB8" w:rsidR="004709CF" w:rsidRDefault="004709CF">
      <w:pPr>
        <w:rPr>
          <w:rFonts w:asciiTheme="majorHAnsi" w:hAnsiTheme="majorHAnsi" w:cstheme="majorHAnsi"/>
          <w:bCs/>
          <w:color w:val="000000" w:themeColor="text1"/>
        </w:rPr>
      </w:pPr>
    </w:p>
    <w:p w14:paraId="5F4C2DA6" w14:textId="6A3E3CDD" w:rsidR="004709CF" w:rsidRPr="00FB74F9" w:rsidRDefault="004709CF" w:rsidP="004709CF">
      <w:pPr>
        <w:rPr>
          <w:rFonts w:asciiTheme="majorHAnsi" w:hAnsiTheme="majorHAnsi" w:cstheme="majorHAnsi"/>
          <w:b/>
          <w:color w:val="000000" w:themeColor="text1"/>
        </w:rPr>
      </w:pPr>
      <w:r w:rsidRPr="00FB74F9">
        <w:rPr>
          <w:rFonts w:asciiTheme="majorHAnsi" w:hAnsiTheme="majorHAnsi" w:cstheme="majorHAnsi"/>
          <w:b/>
          <w:color w:val="000000" w:themeColor="text1"/>
        </w:rPr>
        <w:t>Employees with a Positive COVID-19 Diagnosis</w:t>
      </w:r>
    </w:p>
    <w:p w14:paraId="1702647F" w14:textId="6EE5B505" w:rsidR="001064B0" w:rsidRDefault="008767B7" w:rsidP="00302A6A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(Company Name)’s</w:t>
      </w:r>
      <w:r w:rsidR="00FB74F9" w:rsidRPr="00FB74F9">
        <w:rPr>
          <w:rFonts w:asciiTheme="majorHAnsi" w:hAnsiTheme="majorHAnsi" w:cstheme="majorHAnsi"/>
          <w:bCs/>
          <w:color w:val="000000" w:themeColor="text1"/>
        </w:rPr>
        <w:t xml:space="preserve"> COVID</w:t>
      </w:r>
      <w:r w:rsidR="00F35BD4">
        <w:rPr>
          <w:rFonts w:asciiTheme="majorHAnsi" w:hAnsiTheme="majorHAnsi" w:cstheme="majorHAnsi"/>
          <w:bCs/>
          <w:color w:val="000000" w:themeColor="text1"/>
        </w:rPr>
        <w:t>-19</w:t>
      </w:r>
      <w:r w:rsidR="00FB74F9" w:rsidRPr="00FB74F9">
        <w:rPr>
          <w:rFonts w:asciiTheme="majorHAnsi" w:hAnsiTheme="majorHAnsi" w:cstheme="majorHAnsi"/>
          <w:bCs/>
          <w:color w:val="000000" w:themeColor="text1"/>
        </w:rPr>
        <w:t xml:space="preserve"> Response Plan, and all associated health and sanitary measures, have been established to mitigate</w:t>
      </w:r>
      <w:r w:rsidR="001064B0">
        <w:rPr>
          <w:rFonts w:asciiTheme="majorHAnsi" w:hAnsiTheme="majorHAnsi" w:cstheme="majorHAnsi"/>
          <w:bCs/>
          <w:color w:val="000000" w:themeColor="text1"/>
        </w:rPr>
        <w:t xml:space="preserve"> and control potential exposure to</w:t>
      </w:r>
      <w:r w:rsidR="00FB74F9" w:rsidRPr="00FB74F9">
        <w:rPr>
          <w:rFonts w:asciiTheme="majorHAnsi" w:hAnsiTheme="majorHAnsi" w:cstheme="majorHAnsi"/>
          <w:bCs/>
          <w:color w:val="000000" w:themeColor="text1"/>
        </w:rPr>
        <w:t xml:space="preserve"> infection</w:t>
      </w:r>
      <w:r w:rsidR="001064B0">
        <w:rPr>
          <w:rFonts w:asciiTheme="majorHAnsi" w:hAnsiTheme="majorHAnsi" w:cstheme="majorHAnsi"/>
          <w:bCs/>
          <w:color w:val="000000" w:themeColor="text1"/>
        </w:rPr>
        <w:t>.</w:t>
      </w:r>
      <w:r w:rsidR="00FB74F9" w:rsidRPr="00FB74F9">
        <w:rPr>
          <w:rFonts w:asciiTheme="majorHAnsi" w:hAnsiTheme="majorHAnsi" w:cstheme="majorHAnsi"/>
          <w:bCs/>
          <w:color w:val="000000" w:themeColor="text1"/>
        </w:rPr>
        <w:t xml:space="preserve"> Therefore, employees who adhere to Plan protocol </w:t>
      </w:r>
      <w:r w:rsidR="006A60ED">
        <w:rPr>
          <w:rFonts w:asciiTheme="majorHAnsi" w:hAnsiTheme="majorHAnsi" w:cstheme="majorHAnsi"/>
          <w:bCs/>
          <w:color w:val="000000" w:themeColor="text1"/>
        </w:rPr>
        <w:t>help reduce</w:t>
      </w:r>
      <w:r w:rsidR="00FB74F9" w:rsidRPr="00FB74F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A7631D">
        <w:rPr>
          <w:rFonts w:asciiTheme="majorHAnsi" w:hAnsiTheme="majorHAnsi" w:cstheme="majorHAnsi"/>
          <w:bCs/>
          <w:color w:val="000000" w:themeColor="text1"/>
        </w:rPr>
        <w:t>COVID</w:t>
      </w:r>
      <w:r w:rsidR="00F35BD4">
        <w:rPr>
          <w:rFonts w:asciiTheme="majorHAnsi" w:hAnsiTheme="majorHAnsi" w:cstheme="majorHAnsi"/>
          <w:bCs/>
          <w:color w:val="000000" w:themeColor="text1"/>
        </w:rPr>
        <w:t>-</w:t>
      </w:r>
      <w:r w:rsidR="00A7631D">
        <w:rPr>
          <w:rFonts w:asciiTheme="majorHAnsi" w:hAnsiTheme="majorHAnsi" w:cstheme="majorHAnsi"/>
          <w:bCs/>
          <w:color w:val="000000" w:themeColor="text1"/>
        </w:rPr>
        <w:t xml:space="preserve">19 </w:t>
      </w:r>
      <w:r w:rsidR="00FB74F9" w:rsidRPr="00FB74F9">
        <w:rPr>
          <w:rFonts w:asciiTheme="majorHAnsi" w:hAnsiTheme="majorHAnsi" w:cstheme="majorHAnsi"/>
          <w:bCs/>
          <w:color w:val="000000" w:themeColor="text1"/>
        </w:rPr>
        <w:t>exposure</w:t>
      </w:r>
      <w:r w:rsidR="001064B0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9839E6">
        <w:rPr>
          <w:rFonts w:asciiTheme="majorHAnsi" w:hAnsiTheme="majorHAnsi" w:cstheme="majorHAnsi"/>
          <w:bCs/>
          <w:color w:val="000000" w:themeColor="text1"/>
        </w:rPr>
        <w:t>in the event</w:t>
      </w:r>
      <w:r w:rsidR="00FB74F9" w:rsidRPr="00FB74F9">
        <w:rPr>
          <w:rFonts w:asciiTheme="majorHAnsi" w:hAnsiTheme="majorHAnsi" w:cstheme="majorHAnsi"/>
          <w:bCs/>
          <w:color w:val="000000" w:themeColor="text1"/>
        </w:rPr>
        <w:t xml:space="preserve"> they work in an office with an individual who tests positive</w:t>
      </w:r>
      <w:r w:rsidR="001064B0">
        <w:rPr>
          <w:rFonts w:asciiTheme="majorHAnsi" w:hAnsiTheme="majorHAnsi" w:cstheme="majorHAnsi"/>
          <w:bCs/>
          <w:color w:val="000000" w:themeColor="text1"/>
        </w:rPr>
        <w:t>.</w:t>
      </w:r>
    </w:p>
    <w:p w14:paraId="59599153" w14:textId="77777777" w:rsidR="00A7631D" w:rsidRDefault="00A7631D" w:rsidP="00302A6A">
      <w:pPr>
        <w:rPr>
          <w:rFonts w:asciiTheme="majorHAnsi" w:hAnsiTheme="majorHAnsi" w:cstheme="majorHAnsi"/>
          <w:color w:val="000000" w:themeColor="text1"/>
          <w:highlight w:val="yellow"/>
        </w:rPr>
      </w:pPr>
    </w:p>
    <w:p w14:paraId="19150788" w14:textId="366D9569" w:rsidR="004709CF" w:rsidRDefault="009839E6" w:rsidP="00DC1324">
      <w:pPr>
        <w:jc w:val="both"/>
        <w:rPr>
          <w:rFonts w:asciiTheme="majorHAnsi" w:hAnsiTheme="majorHAnsi" w:cstheme="majorHAnsi"/>
          <w:bCs/>
          <w:color w:val="000000" w:themeColor="text1"/>
        </w:rPr>
      </w:pPr>
      <w:r w:rsidRPr="00455D00">
        <w:rPr>
          <w:rFonts w:asciiTheme="majorHAnsi" w:hAnsiTheme="majorHAnsi" w:cstheme="majorHAnsi"/>
          <w:bCs/>
          <w:color w:val="000000" w:themeColor="text1"/>
        </w:rPr>
        <w:t xml:space="preserve">As per CDC guidelines, </w:t>
      </w:r>
      <w:r w:rsidR="008767B7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CB2FB5" w:rsidRPr="00455D00">
        <w:rPr>
          <w:rFonts w:asciiTheme="majorHAnsi" w:hAnsiTheme="majorHAnsi" w:cstheme="majorHAnsi"/>
          <w:bCs/>
          <w:color w:val="000000" w:themeColor="text1"/>
        </w:rPr>
        <w:t xml:space="preserve">will require </w:t>
      </w:r>
      <w:r w:rsidRPr="00455D00">
        <w:rPr>
          <w:rFonts w:asciiTheme="majorHAnsi" w:hAnsiTheme="majorHAnsi" w:cstheme="majorHAnsi"/>
          <w:bCs/>
          <w:color w:val="000000" w:themeColor="text1"/>
        </w:rPr>
        <w:t xml:space="preserve">any </w:t>
      </w:r>
      <w:r w:rsidR="004709CF" w:rsidRPr="00455D00">
        <w:rPr>
          <w:rFonts w:asciiTheme="majorHAnsi" w:hAnsiTheme="majorHAnsi" w:cstheme="majorHAnsi"/>
          <w:bCs/>
          <w:color w:val="000000" w:themeColor="text1"/>
        </w:rPr>
        <w:t xml:space="preserve">employee </w:t>
      </w:r>
      <w:r w:rsidRPr="00455D00">
        <w:rPr>
          <w:rFonts w:asciiTheme="majorHAnsi" w:hAnsiTheme="majorHAnsi" w:cstheme="majorHAnsi"/>
          <w:bCs/>
          <w:color w:val="000000" w:themeColor="text1"/>
        </w:rPr>
        <w:t xml:space="preserve">who </w:t>
      </w:r>
      <w:r w:rsidR="00FB74F9" w:rsidRPr="00455D00">
        <w:rPr>
          <w:rFonts w:asciiTheme="majorHAnsi" w:hAnsiTheme="majorHAnsi" w:cstheme="majorHAnsi"/>
          <w:bCs/>
          <w:color w:val="000000" w:themeColor="text1"/>
        </w:rPr>
        <w:t xml:space="preserve">tests positive </w:t>
      </w:r>
      <w:r w:rsidR="00CB2FB5" w:rsidRPr="00455D00">
        <w:rPr>
          <w:rFonts w:asciiTheme="majorHAnsi" w:hAnsiTheme="majorHAnsi" w:cstheme="majorHAnsi"/>
          <w:bCs/>
          <w:color w:val="000000" w:themeColor="text1"/>
        </w:rPr>
        <w:t xml:space="preserve">for COVIID 19 to </w:t>
      </w:r>
      <w:r w:rsidR="00FB74F9" w:rsidRPr="00455D00">
        <w:rPr>
          <w:rFonts w:asciiTheme="majorHAnsi" w:hAnsiTheme="majorHAnsi" w:cstheme="majorHAnsi"/>
          <w:bCs/>
          <w:color w:val="000000" w:themeColor="text1"/>
        </w:rPr>
        <w:t xml:space="preserve">self-quarantine for 14 </w:t>
      </w:r>
      <w:r w:rsidR="00302A6A" w:rsidRPr="00455D00">
        <w:rPr>
          <w:rFonts w:asciiTheme="majorHAnsi" w:hAnsiTheme="majorHAnsi" w:cstheme="majorHAnsi"/>
          <w:bCs/>
          <w:color w:val="000000" w:themeColor="text1"/>
        </w:rPr>
        <w:t>days</w:t>
      </w:r>
      <w:r w:rsidR="004709CF" w:rsidRPr="00455D00">
        <w:rPr>
          <w:rFonts w:asciiTheme="majorHAnsi" w:hAnsiTheme="majorHAnsi" w:cstheme="majorHAnsi"/>
          <w:bCs/>
          <w:color w:val="000000" w:themeColor="text1"/>
        </w:rPr>
        <w:t>.</w:t>
      </w:r>
      <w:r w:rsidR="00CB2FB5" w:rsidRPr="00455D00">
        <w:rPr>
          <w:rFonts w:asciiTheme="majorHAnsi" w:hAnsiTheme="majorHAnsi" w:cstheme="majorHAnsi"/>
          <w:bCs/>
          <w:color w:val="000000" w:themeColor="text1"/>
        </w:rPr>
        <w:t xml:space="preserve"> Furthermore, HR </w:t>
      </w:r>
      <w:proofErr w:type="gramStart"/>
      <w:r w:rsidR="00CB2FB5" w:rsidRPr="00455D00">
        <w:rPr>
          <w:rFonts w:asciiTheme="majorHAnsi" w:hAnsiTheme="majorHAnsi" w:cstheme="majorHAnsi"/>
          <w:bCs/>
          <w:color w:val="000000" w:themeColor="text1"/>
        </w:rPr>
        <w:t>will</w:t>
      </w:r>
      <w:proofErr w:type="gramEnd"/>
      <w:r w:rsidR="00CB2FB5" w:rsidRPr="00455D00">
        <w:rPr>
          <w:rFonts w:asciiTheme="majorHAnsi" w:hAnsiTheme="majorHAnsi" w:cstheme="majorHAnsi"/>
          <w:bCs/>
          <w:color w:val="000000" w:themeColor="text1"/>
        </w:rPr>
        <w:t xml:space="preserve"> identify if the employee worked in close proximity with any other individual </w:t>
      </w:r>
      <w:r w:rsidR="00A7631D" w:rsidRPr="00455D00">
        <w:rPr>
          <w:rFonts w:asciiTheme="majorHAnsi" w:hAnsiTheme="majorHAnsi" w:cstheme="majorHAnsi"/>
          <w:bCs/>
          <w:color w:val="000000" w:themeColor="text1"/>
        </w:rPr>
        <w:t xml:space="preserve">during the 14 days preceding their positive test result. If it is determined that the employee worked in close proximity </w:t>
      </w:r>
      <w:r w:rsidR="00455D00" w:rsidRPr="00455D00">
        <w:rPr>
          <w:rFonts w:asciiTheme="majorHAnsi" w:hAnsiTheme="majorHAnsi" w:cstheme="majorHAnsi"/>
          <w:bCs/>
          <w:color w:val="000000" w:themeColor="text1"/>
        </w:rPr>
        <w:t xml:space="preserve">with any other individual(s), </w:t>
      </w:r>
      <w:r w:rsidR="00A7631D" w:rsidRPr="00455D00">
        <w:rPr>
          <w:rFonts w:asciiTheme="majorHAnsi" w:hAnsiTheme="majorHAnsi" w:cstheme="majorHAnsi"/>
          <w:bCs/>
          <w:color w:val="000000" w:themeColor="text1"/>
        </w:rPr>
        <w:t xml:space="preserve">HR will immediately </w:t>
      </w:r>
      <w:r w:rsidR="00455D00" w:rsidRPr="00455D00">
        <w:rPr>
          <w:rFonts w:asciiTheme="majorHAnsi" w:hAnsiTheme="majorHAnsi" w:cstheme="majorHAnsi"/>
          <w:bCs/>
          <w:color w:val="000000" w:themeColor="text1"/>
        </w:rPr>
        <w:t xml:space="preserve">notify the appropriate parties </w:t>
      </w:r>
      <w:r w:rsidR="00CB2FB5" w:rsidRPr="00455D00">
        <w:rPr>
          <w:rFonts w:asciiTheme="majorHAnsi" w:hAnsiTheme="majorHAnsi" w:cstheme="majorHAnsi"/>
          <w:bCs/>
          <w:color w:val="000000" w:themeColor="text1"/>
        </w:rPr>
        <w:t>and require they self-quarantine for 14 days to self-monitor for </w:t>
      </w:r>
      <w:hyperlink r:id="rId9" w:history="1">
        <w:r w:rsidR="00CB2FB5" w:rsidRPr="00455D00">
          <w:rPr>
            <w:rFonts w:asciiTheme="majorHAnsi" w:hAnsiTheme="majorHAnsi" w:cstheme="majorHAnsi"/>
            <w:bCs/>
            <w:color w:val="000000" w:themeColor="text1"/>
          </w:rPr>
          <w:t>symptoms</w:t>
        </w:r>
      </w:hyperlink>
      <w:r w:rsidR="00CB2FB5" w:rsidRPr="00455D00">
        <w:rPr>
          <w:rFonts w:asciiTheme="majorHAnsi" w:hAnsiTheme="majorHAnsi" w:cstheme="majorHAnsi"/>
          <w:bCs/>
          <w:color w:val="000000" w:themeColor="text1"/>
        </w:rPr>
        <w:t xml:space="preserve"> (as per CDC guidelines).</w:t>
      </w:r>
      <w:r w:rsidR="00370183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455D00" w:rsidRPr="00455D00">
        <w:rPr>
          <w:rFonts w:asciiTheme="majorHAnsi" w:hAnsiTheme="majorHAnsi" w:cstheme="majorHAnsi"/>
          <w:bCs/>
          <w:color w:val="000000" w:themeColor="text1"/>
        </w:rPr>
        <w:t xml:space="preserve">Additionally, </w:t>
      </w:r>
      <w:r w:rsidR="00302A6A" w:rsidRPr="00455D00">
        <w:rPr>
          <w:rFonts w:asciiTheme="majorHAnsi" w:hAnsiTheme="majorHAnsi" w:cstheme="majorHAnsi"/>
          <w:bCs/>
          <w:color w:val="000000" w:themeColor="text1"/>
        </w:rPr>
        <w:t>HR or Office Management will send out an office wide communication advising that an employee tested positive for COVID</w:t>
      </w:r>
      <w:r w:rsidR="00F35BD4">
        <w:rPr>
          <w:rFonts w:asciiTheme="majorHAnsi" w:hAnsiTheme="majorHAnsi" w:cstheme="majorHAnsi"/>
          <w:bCs/>
          <w:color w:val="000000" w:themeColor="text1"/>
        </w:rPr>
        <w:t>-19</w:t>
      </w:r>
      <w:r w:rsidR="00302A6A" w:rsidRPr="00455D00">
        <w:rPr>
          <w:rFonts w:asciiTheme="majorHAnsi" w:hAnsiTheme="majorHAnsi" w:cstheme="majorHAnsi"/>
          <w:bCs/>
          <w:color w:val="000000" w:themeColor="text1"/>
        </w:rPr>
        <w:t xml:space="preserve">.  In accordance with ADA guidelines, </w:t>
      </w:r>
      <w:r w:rsidR="008767B7">
        <w:rPr>
          <w:rFonts w:asciiTheme="majorHAnsi" w:hAnsiTheme="majorHAnsi" w:cstheme="majorHAnsi"/>
          <w:bCs/>
          <w:color w:val="000000" w:themeColor="text1"/>
        </w:rPr>
        <w:t xml:space="preserve">(Company Name) </w:t>
      </w:r>
      <w:r w:rsidR="00302A6A" w:rsidRPr="00455D00">
        <w:rPr>
          <w:rFonts w:asciiTheme="majorHAnsi" w:hAnsiTheme="majorHAnsi" w:cstheme="majorHAnsi"/>
          <w:bCs/>
          <w:color w:val="000000" w:themeColor="text1"/>
        </w:rPr>
        <w:t xml:space="preserve">will </w:t>
      </w:r>
      <w:r w:rsidR="00302A6A" w:rsidRPr="00455D00">
        <w:rPr>
          <w:rFonts w:asciiTheme="majorHAnsi" w:hAnsiTheme="majorHAnsi" w:cstheme="majorHAnsi"/>
          <w:bCs/>
          <w:color w:val="000000" w:themeColor="text1"/>
        </w:rPr>
        <w:lastRenderedPageBreak/>
        <w:t xml:space="preserve">not release the identity of anyone who tested positive unless the individual requests and consents to being identified. </w:t>
      </w:r>
      <w:r w:rsidRPr="00455D00">
        <w:rPr>
          <w:rFonts w:asciiTheme="majorHAnsi" w:hAnsiTheme="majorHAnsi" w:cstheme="majorHAnsi"/>
          <w:bCs/>
          <w:color w:val="000000" w:themeColor="text1"/>
        </w:rPr>
        <w:t>HR and Management will schedule a thorough,</w:t>
      </w:r>
      <w:r w:rsidR="00FB74F9" w:rsidRPr="00455D00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8116C7" w:rsidRPr="00455D00">
        <w:rPr>
          <w:rFonts w:asciiTheme="majorHAnsi" w:hAnsiTheme="majorHAnsi" w:cstheme="majorHAnsi"/>
          <w:bCs/>
          <w:color w:val="000000" w:themeColor="text1"/>
        </w:rPr>
        <w:t>disinfect</w:t>
      </w:r>
      <w:r w:rsidR="008116C7">
        <w:rPr>
          <w:rFonts w:asciiTheme="majorHAnsi" w:hAnsiTheme="majorHAnsi" w:cstheme="majorHAnsi"/>
          <w:bCs/>
          <w:color w:val="000000" w:themeColor="text1"/>
        </w:rPr>
        <w:t>ion</w:t>
      </w:r>
      <w:r w:rsidR="008116C7" w:rsidRPr="00455D00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FB74F9" w:rsidRPr="00455D00">
        <w:rPr>
          <w:rFonts w:asciiTheme="majorHAnsi" w:hAnsiTheme="majorHAnsi" w:cstheme="majorHAnsi"/>
          <w:bCs/>
          <w:color w:val="000000" w:themeColor="text1"/>
        </w:rPr>
        <w:t>cleaning service</w:t>
      </w:r>
      <w:r w:rsidR="003A78DA" w:rsidRPr="00455D00">
        <w:rPr>
          <w:rFonts w:asciiTheme="majorHAnsi" w:hAnsiTheme="majorHAnsi" w:cstheme="majorHAnsi"/>
          <w:bCs/>
          <w:color w:val="000000" w:themeColor="text1"/>
        </w:rPr>
        <w:t xml:space="preserve"> for </w:t>
      </w:r>
      <w:r w:rsidR="00302A6A" w:rsidRPr="00455D00">
        <w:rPr>
          <w:rFonts w:asciiTheme="majorHAnsi" w:hAnsiTheme="majorHAnsi" w:cstheme="majorHAnsi"/>
          <w:bCs/>
          <w:color w:val="000000" w:themeColor="text1"/>
        </w:rPr>
        <w:t>any</w:t>
      </w:r>
      <w:r w:rsidR="003A78DA" w:rsidRPr="00455D00">
        <w:rPr>
          <w:rFonts w:asciiTheme="majorHAnsi" w:hAnsiTheme="majorHAnsi" w:cstheme="majorHAnsi"/>
          <w:bCs/>
          <w:color w:val="000000" w:themeColor="text1"/>
        </w:rPr>
        <w:t xml:space="preserve"> infected office</w:t>
      </w:r>
      <w:r w:rsidR="00302A6A" w:rsidRPr="00455D00">
        <w:rPr>
          <w:rFonts w:asciiTheme="majorHAnsi" w:hAnsiTheme="majorHAnsi" w:cstheme="majorHAnsi"/>
          <w:bCs/>
          <w:color w:val="000000" w:themeColor="text1"/>
        </w:rPr>
        <w:t>, as needed</w:t>
      </w:r>
      <w:r w:rsidR="003A78DA" w:rsidRPr="00455D00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  <w:r w:rsidR="008116C7">
        <w:rPr>
          <w:rFonts w:asciiTheme="majorHAnsi" w:hAnsiTheme="majorHAnsi" w:cstheme="majorHAnsi"/>
          <w:bCs/>
          <w:color w:val="000000" w:themeColor="text1"/>
        </w:rPr>
        <w:softHyphen/>
      </w:r>
    </w:p>
    <w:p w14:paraId="01CE8886" w14:textId="6B583699" w:rsidR="00DC1324" w:rsidRDefault="00DC1324" w:rsidP="00DC1324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32337516" w14:textId="29F097F3" w:rsidR="00DC1324" w:rsidRDefault="0044561E" w:rsidP="00DC1324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For essential employees</w:t>
      </w:r>
      <w:r w:rsidR="00FD4458">
        <w:rPr>
          <w:rFonts w:asciiTheme="majorHAnsi" w:hAnsiTheme="majorHAnsi" w:cstheme="majorHAnsi"/>
          <w:bCs/>
          <w:color w:val="000000" w:themeColor="text1"/>
        </w:rPr>
        <w:t xml:space="preserve"> only</w:t>
      </w:r>
      <w:r>
        <w:rPr>
          <w:rFonts w:asciiTheme="majorHAnsi" w:hAnsiTheme="majorHAnsi" w:cstheme="majorHAnsi"/>
          <w:bCs/>
          <w:color w:val="000000" w:themeColor="text1"/>
        </w:rPr>
        <w:t xml:space="preserve">, following potential exposure to COVID-19, (Company Name) will allow employees to continue to work provided that the employee: (1) </w:t>
      </w:r>
      <w:r w:rsidR="00776A94">
        <w:rPr>
          <w:rFonts w:asciiTheme="majorHAnsi" w:hAnsiTheme="majorHAnsi" w:cstheme="majorHAnsi"/>
          <w:bCs/>
          <w:color w:val="000000" w:themeColor="text1"/>
        </w:rPr>
        <w:t xml:space="preserve">is </w:t>
      </w:r>
      <w:r>
        <w:rPr>
          <w:rFonts w:asciiTheme="majorHAnsi" w:hAnsiTheme="majorHAnsi" w:cstheme="majorHAnsi"/>
          <w:bCs/>
          <w:color w:val="000000" w:themeColor="text1"/>
        </w:rPr>
        <w:t xml:space="preserve">asymptomatic, (2) maintains communication with (Company Name)’s designated occupational health representative to regularly monitor his or her symptoms prior to entering the workplace, (3) wears a mask for at least 14 days after the last exposure; (4) exercises social distancing, and (5) </w:t>
      </w:r>
      <w:r w:rsidR="00776A94">
        <w:rPr>
          <w:rFonts w:asciiTheme="majorHAnsi" w:hAnsiTheme="majorHAnsi" w:cstheme="majorHAnsi"/>
          <w:bCs/>
          <w:color w:val="000000" w:themeColor="text1"/>
        </w:rPr>
        <w:t xml:space="preserve">adheres to the (Company Name)’s practices of </w:t>
      </w:r>
      <w:r>
        <w:rPr>
          <w:rFonts w:asciiTheme="majorHAnsi" w:hAnsiTheme="majorHAnsi" w:cstheme="majorHAnsi"/>
          <w:bCs/>
          <w:color w:val="000000" w:themeColor="text1"/>
        </w:rPr>
        <w:t>disinfect</w:t>
      </w:r>
      <w:r w:rsidR="00D13C3F">
        <w:rPr>
          <w:rFonts w:asciiTheme="majorHAnsi" w:hAnsiTheme="majorHAnsi" w:cstheme="majorHAnsi"/>
          <w:bCs/>
          <w:color w:val="000000" w:themeColor="text1"/>
        </w:rPr>
        <w:t>ing</w:t>
      </w:r>
      <w:r>
        <w:rPr>
          <w:rFonts w:asciiTheme="majorHAnsi" w:hAnsiTheme="majorHAnsi" w:cstheme="majorHAnsi"/>
          <w:bCs/>
          <w:color w:val="000000" w:themeColor="text1"/>
        </w:rPr>
        <w:t xml:space="preserve"> all areas and shared equipment routinely.</w:t>
      </w:r>
    </w:p>
    <w:p w14:paraId="0EDC89EF" w14:textId="3DA46061" w:rsidR="0044561E" w:rsidRDefault="0044561E" w:rsidP="00DC1324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1A87F20F" w14:textId="1E16231E" w:rsidR="00270C5E" w:rsidRDefault="00270C5E">
      <w:pPr>
        <w:rPr>
          <w:rFonts w:asciiTheme="majorHAnsi" w:hAnsiTheme="majorHAnsi" w:cstheme="majorHAnsi"/>
          <w:bCs/>
          <w:color w:val="FF0000"/>
        </w:rPr>
      </w:pPr>
    </w:p>
    <w:p w14:paraId="6AA383F2" w14:textId="01C90732" w:rsidR="00864F82" w:rsidRPr="00270C5E" w:rsidRDefault="00864F82" w:rsidP="00864F82">
      <w:pPr>
        <w:spacing w:line="180" w:lineRule="exact"/>
        <w:rPr>
          <w:rFonts w:asciiTheme="majorHAnsi" w:hAnsiTheme="majorHAnsi" w:cstheme="majorHAnsi"/>
          <w:bCs/>
          <w:color w:val="FF0000"/>
        </w:rPr>
      </w:pPr>
      <w:r>
        <w:rPr>
          <w:sz w:val="16"/>
        </w:rPr>
        <w:fldChar w:fldCharType="begin"/>
      </w:r>
      <w:r>
        <w:rPr>
          <w:sz w:val="16"/>
        </w:rPr>
        <w:instrText xml:space="preserve"> DOCVARIABLE ndGeneratedStamp \* MERGEFORMAT </w:instrText>
      </w:r>
      <w:r>
        <w:rPr>
          <w:sz w:val="16"/>
        </w:rPr>
        <w:fldChar w:fldCharType="separate"/>
      </w:r>
      <w:r w:rsidR="001E7E6C">
        <w:rPr>
          <w:sz w:val="16"/>
        </w:rPr>
        <w:t>4839-4438-6239, v. 1</w:t>
      </w:r>
      <w:r>
        <w:rPr>
          <w:sz w:val="16"/>
        </w:rPr>
        <w:fldChar w:fldCharType="end"/>
      </w:r>
    </w:p>
    <w:sectPr w:rsidR="00864F82" w:rsidRPr="00270C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2AAEC" w14:textId="77777777" w:rsidR="00772CBE" w:rsidRDefault="00772CBE" w:rsidP="00F65ABF">
      <w:pPr>
        <w:spacing w:line="240" w:lineRule="auto"/>
      </w:pPr>
      <w:r>
        <w:separator/>
      </w:r>
    </w:p>
  </w:endnote>
  <w:endnote w:type="continuationSeparator" w:id="0">
    <w:p w14:paraId="0D9CD1C4" w14:textId="77777777" w:rsidR="00772CBE" w:rsidRDefault="00772CBE" w:rsidP="00F65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3A3D7" w14:textId="77777777" w:rsidR="00864F82" w:rsidRDefault="00864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2832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F78C8" w14:textId="77777777" w:rsidR="009D41D7" w:rsidRDefault="009D41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5A958E3" w14:textId="77777777" w:rsidR="009D41D7" w:rsidRDefault="009D41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5523E" w14:textId="77777777" w:rsidR="00864F82" w:rsidRDefault="00864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9028D" w14:textId="77777777" w:rsidR="00772CBE" w:rsidRDefault="00772CBE" w:rsidP="00F65ABF">
      <w:pPr>
        <w:spacing w:line="240" w:lineRule="auto"/>
      </w:pPr>
      <w:r>
        <w:separator/>
      </w:r>
    </w:p>
  </w:footnote>
  <w:footnote w:type="continuationSeparator" w:id="0">
    <w:p w14:paraId="018FDD7A" w14:textId="77777777" w:rsidR="00772CBE" w:rsidRDefault="00772CBE" w:rsidP="00F65A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A30F9" w14:textId="77777777" w:rsidR="00864F82" w:rsidRDefault="00864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5503204"/>
      <w:docPartObj>
        <w:docPartGallery w:val="Watermarks"/>
        <w:docPartUnique/>
      </w:docPartObj>
    </w:sdtPr>
    <w:sdtEndPr/>
    <w:sdtContent>
      <w:p w14:paraId="4DFFA17A" w14:textId="6EFB3C37" w:rsidR="00864F82" w:rsidRDefault="00772CBE">
        <w:pPr>
          <w:pStyle w:val="Header"/>
        </w:pPr>
        <w:r>
          <w:rPr>
            <w:noProof/>
          </w:rPr>
          <w:pict w14:anchorId="2021C1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20178" w14:textId="77777777" w:rsidR="00864F82" w:rsidRDefault="00864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6AFB"/>
    <w:multiLevelType w:val="hybridMultilevel"/>
    <w:tmpl w:val="7A2EAF40"/>
    <w:lvl w:ilvl="0" w:tplc="0AE66F40">
      <w:start w:val="1"/>
      <w:numFmt w:val="decimal"/>
      <w:lvlText w:val="%1."/>
      <w:lvlJc w:val="left"/>
      <w:pPr>
        <w:ind w:left="990" w:hanging="720"/>
      </w:pPr>
      <w:rPr>
        <w:rFonts w:asciiTheme="majorHAnsi" w:eastAsia="Arial" w:hAnsiTheme="majorHAnsi" w:cstheme="majorHAnsi"/>
        <w:sz w:val="22"/>
        <w:szCs w:val="22"/>
      </w:rPr>
    </w:lvl>
    <w:lvl w:ilvl="1" w:tplc="AA3A0500">
      <w:start w:val="1"/>
      <w:numFmt w:val="decimal"/>
      <w:lvlText w:val="%2."/>
      <w:lvlJc w:val="right"/>
      <w:pPr>
        <w:ind w:left="1440" w:hanging="360"/>
      </w:pPr>
      <w:rPr>
        <w:rFonts w:asciiTheme="majorHAnsi" w:eastAsia="Arial" w:hAnsiTheme="majorHAnsi" w:cstheme="majorHAnsi"/>
        <w:b/>
        <w:bCs w:val="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C06"/>
    <w:multiLevelType w:val="hybridMultilevel"/>
    <w:tmpl w:val="159C47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502CB2">
      <w:start w:val="1"/>
      <w:numFmt w:val="lowerRoman"/>
      <w:lvlText w:val="%2."/>
      <w:lvlJc w:val="left"/>
      <w:pPr>
        <w:ind w:left="1080" w:hanging="360"/>
      </w:pPr>
      <w:rPr>
        <w:rFonts w:asciiTheme="majorHAnsi" w:eastAsia="Arial" w:hAnsiTheme="majorHAnsi" w:cstheme="majorHAns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44297"/>
    <w:multiLevelType w:val="multilevel"/>
    <w:tmpl w:val="C99CE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9C106E"/>
    <w:multiLevelType w:val="hybridMultilevel"/>
    <w:tmpl w:val="D2CEBF2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A230A5A"/>
    <w:multiLevelType w:val="hybridMultilevel"/>
    <w:tmpl w:val="BD24C948"/>
    <w:lvl w:ilvl="0" w:tplc="45CE6956">
      <w:start w:val="1"/>
      <w:numFmt w:val="lowerLetter"/>
      <w:lvlText w:val="%1."/>
      <w:lvlJc w:val="left"/>
      <w:pPr>
        <w:ind w:left="3240" w:hanging="360"/>
      </w:pPr>
      <w:rPr>
        <w:rFonts w:asciiTheme="majorHAnsi" w:eastAsia="Arial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E493FCD"/>
    <w:multiLevelType w:val="multilevel"/>
    <w:tmpl w:val="BF50D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8636E7"/>
    <w:multiLevelType w:val="hybridMultilevel"/>
    <w:tmpl w:val="1A0E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84DCE"/>
    <w:multiLevelType w:val="hybridMultilevel"/>
    <w:tmpl w:val="2B12A3B8"/>
    <w:lvl w:ilvl="0" w:tplc="AA643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770C"/>
    <w:multiLevelType w:val="hybridMultilevel"/>
    <w:tmpl w:val="BEEC1682"/>
    <w:lvl w:ilvl="0" w:tplc="AA643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046A0"/>
    <w:multiLevelType w:val="hybridMultilevel"/>
    <w:tmpl w:val="A23C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C2308"/>
    <w:multiLevelType w:val="multilevel"/>
    <w:tmpl w:val="38626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963588"/>
    <w:multiLevelType w:val="multilevel"/>
    <w:tmpl w:val="C324F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5D75F7"/>
    <w:multiLevelType w:val="hybridMultilevel"/>
    <w:tmpl w:val="AAE460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1C186F90"/>
    <w:multiLevelType w:val="hybridMultilevel"/>
    <w:tmpl w:val="8A3CA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855A96"/>
    <w:multiLevelType w:val="hybridMultilevel"/>
    <w:tmpl w:val="F09E63BA"/>
    <w:lvl w:ilvl="0" w:tplc="0AE66F40">
      <w:start w:val="1"/>
      <w:numFmt w:val="decimal"/>
      <w:lvlText w:val="%1."/>
      <w:lvlJc w:val="left"/>
      <w:pPr>
        <w:ind w:left="990" w:hanging="720"/>
      </w:pPr>
      <w:rPr>
        <w:rFonts w:asciiTheme="majorHAnsi" w:eastAsia="Arial" w:hAnsiTheme="majorHAnsi" w:cstheme="majorHAnsi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05F6A"/>
    <w:multiLevelType w:val="hybridMultilevel"/>
    <w:tmpl w:val="AFEC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95AB4"/>
    <w:multiLevelType w:val="hybridMultilevel"/>
    <w:tmpl w:val="0B24BDB0"/>
    <w:lvl w:ilvl="0" w:tplc="AA643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74091"/>
    <w:multiLevelType w:val="hybridMultilevel"/>
    <w:tmpl w:val="915AB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3E1244"/>
    <w:multiLevelType w:val="multilevel"/>
    <w:tmpl w:val="84925D46"/>
    <w:lvl w:ilvl="0">
      <w:start w:val="1"/>
      <w:numFmt w:val="lowerRoman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C654E24"/>
    <w:multiLevelType w:val="hybridMultilevel"/>
    <w:tmpl w:val="0BCC0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163E1"/>
    <w:multiLevelType w:val="hybridMultilevel"/>
    <w:tmpl w:val="E16ED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502CB2">
      <w:start w:val="1"/>
      <w:numFmt w:val="lowerRoman"/>
      <w:lvlText w:val="%2."/>
      <w:lvlJc w:val="left"/>
      <w:pPr>
        <w:ind w:left="1440" w:hanging="360"/>
      </w:pPr>
      <w:rPr>
        <w:rFonts w:asciiTheme="majorHAnsi" w:eastAsia="Arial" w:hAnsiTheme="majorHAnsi" w:cstheme="majorHAnsi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B5A71"/>
    <w:multiLevelType w:val="hybridMultilevel"/>
    <w:tmpl w:val="D124D5CA"/>
    <w:lvl w:ilvl="0" w:tplc="E2CA0C5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000000" w:themeColor="text1"/>
        <w:w w:val="14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3B38AB"/>
    <w:multiLevelType w:val="multilevel"/>
    <w:tmpl w:val="C324F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E80210"/>
    <w:multiLevelType w:val="hybridMultilevel"/>
    <w:tmpl w:val="1E201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956576A"/>
    <w:multiLevelType w:val="multilevel"/>
    <w:tmpl w:val="9C20E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99F55E0"/>
    <w:multiLevelType w:val="multilevel"/>
    <w:tmpl w:val="6FA8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AA645B"/>
    <w:multiLevelType w:val="multilevel"/>
    <w:tmpl w:val="940C3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4C44D89"/>
    <w:multiLevelType w:val="multilevel"/>
    <w:tmpl w:val="C324F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161367"/>
    <w:multiLevelType w:val="hybridMultilevel"/>
    <w:tmpl w:val="16B8F67A"/>
    <w:lvl w:ilvl="0" w:tplc="0409000F">
      <w:start w:val="1"/>
      <w:numFmt w:val="decimal"/>
      <w:lvlText w:val="%1."/>
      <w:lvlJc w:val="left"/>
      <w:pPr>
        <w:ind w:left="990" w:hanging="720"/>
      </w:pPr>
      <w:rPr>
        <w:sz w:val="22"/>
        <w:szCs w:val="22"/>
      </w:rPr>
    </w:lvl>
    <w:lvl w:ilvl="1" w:tplc="AA3A0500">
      <w:start w:val="1"/>
      <w:numFmt w:val="decimal"/>
      <w:lvlText w:val="%2."/>
      <w:lvlJc w:val="right"/>
      <w:pPr>
        <w:ind w:left="1440" w:hanging="360"/>
      </w:pPr>
      <w:rPr>
        <w:rFonts w:asciiTheme="majorHAnsi" w:eastAsia="Arial" w:hAnsiTheme="majorHAnsi" w:cstheme="majorHAnsi"/>
        <w:b/>
        <w:bCs w:val="0"/>
      </w:rPr>
    </w:lvl>
    <w:lvl w:ilvl="2" w:tplc="0409000B">
      <w:start w:val="1"/>
      <w:numFmt w:val="bullet"/>
      <w:lvlText w:val=""/>
      <w:lvlJc w:val="left"/>
      <w:pPr>
        <w:ind w:left="162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F1BE8"/>
    <w:multiLevelType w:val="hybridMultilevel"/>
    <w:tmpl w:val="96EA3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E060933"/>
    <w:multiLevelType w:val="multilevel"/>
    <w:tmpl w:val="3650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AC1581"/>
    <w:multiLevelType w:val="multilevel"/>
    <w:tmpl w:val="58983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7118B2"/>
    <w:multiLevelType w:val="multilevel"/>
    <w:tmpl w:val="C324F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3F64E2"/>
    <w:multiLevelType w:val="multilevel"/>
    <w:tmpl w:val="E8161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8B7681"/>
    <w:multiLevelType w:val="multilevel"/>
    <w:tmpl w:val="16842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0DA5B2B"/>
    <w:multiLevelType w:val="multilevel"/>
    <w:tmpl w:val="8A3A6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1845F35"/>
    <w:multiLevelType w:val="hybridMultilevel"/>
    <w:tmpl w:val="C748B578"/>
    <w:lvl w:ilvl="0" w:tplc="EBD05114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619B499D"/>
    <w:multiLevelType w:val="hybridMultilevel"/>
    <w:tmpl w:val="811EB9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E39F3"/>
    <w:multiLevelType w:val="multilevel"/>
    <w:tmpl w:val="AB7A0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568116B"/>
    <w:multiLevelType w:val="multilevel"/>
    <w:tmpl w:val="EBBE8A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805463C"/>
    <w:multiLevelType w:val="multilevel"/>
    <w:tmpl w:val="54EC7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9C32585"/>
    <w:multiLevelType w:val="hybridMultilevel"/>
    <w:tmpl w:val="42F64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9F0598D"/>
    <w:multiLevelType w:val="hybridMultilevel"/>
    <w:tmpl w:val="88AEE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502CB2">
      <w:start w:val="1"/>
      <w:numFmt w:val="lowerRoman"/>
      <w:lvlText w:val="%2."/>
      <w:lvlJc w:val="left"/>
      <w:pPr>
        <w:ind w:left="1440" w:hanging="360"/>
      </w:pPr>
      <w:rPr>
        <w:rFonts w:asciiTheme="majorHAnsi" w:eastAsia="Arial" w:hAnsiTheme="majorHAnsi" w:cstheme="majorHAnsi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84331"/>
    <w:multiLevelType w:val="multilevel"/>
    <w:tmpl w:val="C324F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F70FB8"/>
    <w:multiLevelType w:val="hybridMultilevel"/>
    <w:tmpl w:val="4B4AC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502CB2">
      <w:start w:val="1"/>
      <w:numFmt w:val="lowerRoman"/>
      <w:lvlText w:val="%2."/>
      <w:lvlJc w:val="left"/>
      <w:pPr>
        <w:ind w:left="1440" w:hanging="360"/>
      </w:pPr>
      <w:rPr>
        <w:rFonts w:asciiTheme="majorHAnsi" w:eastAsia="Arial" w:hAnsiTheme="majorHAnsi" w:cstheme="maj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40FD7"/>
    <w:multiLevelType w:val="multilevel"/>
    <w:tmpl w:val="C99CE2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0"/>
  </w:num>
  <w:num w:numId="2">
    <w:abstractNumId w:val="45"/>
  </w:num>
  <w:num w:numId="3">
    <w:abstractNumId w:val="38"/>
  </w:num>
  <w:num w:numId="4">
    <w:abstractNumId w:val="39"/>
  </w:num>
  <w:num w:numId="5">
    <w:abstractNumId w:val="5"/>
  </w:num>
  <w:num w:numId="6">
    <w:abstractNumId w:val="34"/>
  </w:num>
  <w:num w:numId="7">
    <w:abstractNumId w:val="18"/>
  </w:num>
  <w:num w:numId="8">
    <w:abstractNumId w:val="26"/>
  </w:num>
  <w:num w:numId="9">
    <w:abstractNumId w:val="35"/>
  </w:num>
  <w:num w:numId="10">
    <w:abstractNumId w:val="24"/>
  </w:num>
  <w:num w:numId="11">
    <w:abstractNumId w:val="33"/>
  </w:num>
  <w:num w:numId="12">
    <w:abstractNumId w:val="10"/>
  </w:num>
  <w:num w:numId="13">
    <w:abstractNumId w:val="43"/>
  </w:num>
  <w:num w:numId="14">
    <w:abstractNumId w:val="31"/>
  </w:num>
  <w:num w:numId="15">
    <w:abstractNumId w:val="22"/>
  </w:num>
  <w:num w:numId="16">
    <w:abstractNumId w:val="27"/>
  </w:num>
  <w:num w:numId="17">
    <w:abstractNumId w:val="32"/>
  </w:num>
  <w:num w:numId="18">
    <w:abstractNumId w:val="11"/>
  </w:num>
  <w:num w:numId="19">
    <w:abstractNumId w:val="23"/>
  </w:num>
  <w:num w:numId="20">
    <w:abstractNumId w:val="41"/>
  </w:num>
  <w:num w:numId="21">
    <w:abstractNumId w:val="17"/>
  </w:num>
  <w:num w:numId="22">
    <w:abstractNumId w:val="29"/>
  </w:num>
  <w:num w:numId="23">
    <w:abstractNumId w:val="2"/>
  </w:num>
  <w:num w:numId="24">
    <w:abstractNumId w:val="21"/>
  </w:num>
  <w:num w:numId="25">
    <w:abstractNumId w:val="0"/>
  </w:num>
  <w:num w:numId="26">
    <w:abstractNumId w:val="1"/>
  </w:num>
  <w:num w:numId="27">
    <w:abstractNumId w:val="16"/>
  </w:num>
  <w:num w:numId="28">
    <w:abstractNumId w:val="7"/>
  </w:num>
  <w:num w:numId="29">
    <w:abstractNumId w:val="8"/>
  </w:num>
  <w:num w:numId="30">
    <w:abstractNumId w:val="6"/>
  </w:num>
  <w:num w:numId="31">
    <w:abstractNumId w:val="25"/>
  </w:num>
  <w:num w:numId="32">
    <w:abstractNumId w:val="9"/>
  </w:num>
  <w:num w:numId="33">
    <w:abstractNumId w:val="4"/>
  </w:num>
  <w:num w:numId="34">
    <w:abstractNumId w:val="36"/>
  </w:num>
  <w:num w:numId="35">
    <w:abstractNumId w:val="42"/>
  </w:num>
  <w:num w:numId="36">
    <w:abstractNumId w:val="44"/>
  </w:num>
  <w:num w:numId="37">
    <w:abstractNumId w:val="20"/>
  </w:num>
  <w:num w:numId="38">
    <w:abstractNumId w:val="12"/>
  </w:num>
  <w:num w:numId="39">
    <w:abstractNumId w:val="19"/>
  </w:num>
  <w:num w:numId="40">
    <w:abstractNumId w:val="3"/>
  </w:num>
  <w:num w:numId="41">
    <w:abstractNumId w:val="37"/>
  </w:num>
  <w:num w:numId="42">
    <w:abstractNumId w:val="14"/>
  </w:num>
  <w:num w:numId="43">
    <w:abstractNumId w:val="28"/>
  </w:num>
  <w:num w:numId="44">
    <w:abstractNumId w:val="13"/>
  </w:num>
  <w:num w:numId="45">
    <w:abstractNumId w:val="3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39-4438-6239, v. 1"/>
    <w:docVar w:name="ndGeneratedStampLocation" w:val="LastPage"/>
  </w:docVars>
  <w:rsids>
    <w:rsidRoot w:val="001F312B"/>
    <w:rsid w:val="00015C4D"/>
    <w:rsid w:val="00021CD4"/>
    <w:rsid w:val="00024162"/>
    <w:rsid w:val="00032B7B"/>
    <w:rsid w:val="00045616"/>
    <w:rsid w:val="0007555C"/>
    <w:rsid w:val="000833F6"/>
    <w:rsid w:val="000B787E"/>
    <w:rsid w:val="000C01D2"/>
    <w:rsid w:val="000C03C3"/>
    <w:rsid w:val="000C3FC8"/>
    <w:rsid w:val="000C4BA7"/>
    <w:rsid w:val="000C4E12"/>
    <w:rsid w:val="000E15C5"/>
    <w:rsid w:val="000F2417"/>
    <w:rsid w:val="000F2705"/>
    <w:rsid w:val="000F28B1"/>
    <w:rsid w:val="00100A6A"/>
    <w:rsid w:val="001064B0"/>
    <w:rsid w:val="00113DC5"/>
    <w:rsid w:val="001157C8"/>
    <w:rsid w:val="00120868"/>
    <w:rsid w:val="0012355E"/>
    <w:rsid w:val="00136BFE"/>
    <w:rsid w:val="001422AE"/>
    <w:rsid w:val="00145588"/>
    <w:rsid w:val="00145905"/>
    <w:rsid w:val="00151924"/>
    <w:rsid w:val="00174450"/>
    <w:rsid w:val="00181833"/>
    <w:rsid w:val="00184DB7"/>
    <w:rsid w:val="001C0627"/>
    <w:rsid w:val="001D2459"/>
    <w:rsid w:val="001D7F83"/>
    <w:rsid w:val="001E7E6C"/>
    <w:rsid w:val="001F312B"/>
    <w:rsid w:val="00222DB5"/>
    <w:rsid w:val="002247F7"/>
    <w:rsid w:val="00257118"/>
    <w:rsid w:val="002612F3"/>
    <w:rsid w:val="00262C38"/>
    <w:rsid w:val="00270C5E"/>
    <w:rsid w:val="00272830"/>
    <w:rsid w:val="00290DF9"/>
    <w:rsid w:val="002A3992"/>
    <w:rsid w:val="002A454D"/>
    <w:rsid w:val="002C1712"/>
    <w:rsid w:val="002D58FF"/>
    <w:rsid w:val="002F1199"/>
    <w:rsid w:val="003009E3"/>
    <w:rsid w:val="00302A6A"/>
    <w:rsid w:val="00304154"/>
    <w:rsid w:val="00305CCE"/>
    <w:rsid w:val="00311AAD"/>
    <w:rsid w:val="00330B54"/>
    <w:rsid w:val="0034411D"/>
    <w:rsid w:val="00353472"/>
    <w:rsid w:val="003579F6"/>
    <w:rsid w:val="00364117"/>
    <w:rsid w:val="00367698"/>
    <w:rsid w:val="00370183"/>
    <w:rsid w:val="00370DAE"/>
    <w:rsid w:val="00374DC6"/>
    <w:rsid w:val="003972F6"/>
    <w:rsid w:val="00397D26"/>
    <w:rsid w:val="003A02D7"/>
    <w:rsid w:val="003A3379"/>
    <w:rsid w:val="003A78DA"/>
    <w:rsid w:val="003B5081"/>
    <w:rsid w:val="003C0637"/>
    <w:rsid w:val="003D622A"/>
    <w:rsid w:val="003D65BA"/>
    <w:rsid w:val="003F2D34"/>
    <w:rsid w:val="00406E9A"/>
    <w:rsid w:val="00414A86"/>
    <w:rsid w:val="00420DB5"/>
    <w:rsid w:val="004258B9"/>
    <w:rsid w:val="00426739"/>
    <w:rsid w:val="004379AD"/>
    <w:rsid w:val="0044561E"/>
    <w:rsid w:val="00454058"/>
    <w:rsid w:val="00455D00"/>
    <w:rsid w:val="0045648B"/>
    <w:rsid w:val="004709CF"/>
    <w:rsid w:val="00471C97"/>
    <w:rsid w:val="00486E24"/>
    <w:rsid w:val="004B21D2"/>
    <w:rsid w:val="004C4853"/>
    <w:rsid w:val="004D1D8C"/>
    <w:rsid w:val="004D2587"/>
    <w:rsid w:val="004E58C8"/>
    <w:rsid w:val="004F54B5"/>
    <w:rsid w:val="00503452"/>
    <w:rsid w:val="005070AE"/>
    <w:rsid w:val="005270E5"/>
    <w:rsid w:val="00553122"/>
    <w:rsid w:val="0055527C"/>
    <w:rsid w:val="00555598"/>
    <w:rsid w:val="00560BAF"/>
    <w:rsid w:val="00565974"/>
    <w:rsid w:val="00585D74"/>
    <w:rsid w:val="0058782F"/>
    <w:rsid w:val="00593382"/>
    <w:rsid w:val="005939C5"/>
    <w:rsid w:val="005949FD"/>
    <w:rsid w:val="005B7730"/>
    <w:rsid w:val="005D1E0C"/>
    <w:rsid w:val="005D23AA"/>
    <w:rsid w:val="005D25EE"/>
    <w:rsid w:val="005F3BFF"/>
    <w:rsid w:val="00602E40"/>
    <w:rsid w:val="0061232A"/>
    <w:rsid w:val="006147D0"/>
    <w:rsid w:val="00631B28"/>
    <w:rsid w:val="00632B61"/>
    <w:rsid w:val="0063359B"/>
    <w:rsid w:val="00644D24"/>
    <w:rsid w:val="00645C0D"/>
    <w:rsid w:val="006476E9"/>
    <w:rsid w:val="0066198E"/>
    <w:rsid w:val="00674988"/>
    <w:rsid w:val="00696770"/>
    <w:rsid w:val="006A13B0"/>
    <w:rsid w:val="006A60ED"/>
    <w:rsid w:val="006B02E5"/>
    <w:rsid w:val="006C2B22"/>
    <w:rsid w:val="006D1C85"/>
    <w:rsid w:val="006F0F9D"/>
    <w:rsid w:val="0072012C"/>
    <w:rsid w:val="007279A3"/>
    <w:rsid w:val="007309F3"/>
    <w:rsid w:val="00730CB9"/>
    <w:rsid w:val="0074248D"/>
    <w:rsid w:val="00747523"/>
    <w:rsid w:val="00751792"/>
    <w:rsid w:val="00754A7B"/>
    <w:rsid w:val="00756A01"/>
    <w:rsid w:val="00770E32"/>
    <w:rsid w:val="00772CBE"/>
    <w:rsid w:val="00773154"/>
    <w:rsid w:val="007738D7"/>
    <w:rsid w:val="00776A94"/>
    <w:rsid w:val="007839CF"/>
    <w:rsid w:val="007A0377"/>
    <w:rsid w:val="007A0AB4"/>
    <w:rsid w:val="007A3077"/>
    <w:rsid w:val="007A321A"/>
    <w:rsid w:val="007B3ECB"/>
    <w:rsid w:val="007B703A"/>
    <w:rsid w:val="007C0AF1"/>
    <w:rsid w:val="007C0D4F"/>
    <w:rsid w:val="007C476B"/>
    <w:rsid w:val="007E034F"/>
    <w:rsid w:val="007E5EE9"/>
    <w:rsid w:val="007E640D"/>
    <w:rsid w:val="007E74A8"/>
    <w:rsid w:val="007F3687"/>
    <w:rsid w:val="00801164"/>
    <w:rsid w:val="008079C3"/>
    <w:rsid w:val="008116C7"/>
    <w:rsid w:val="00813692"/>
    <w:rsid w:val="008254DA"/>
    <w:rsid w:val="00833374"/>
    <w:rsid w:val="00850071"/>
    <w:rsid w:val="00864F82"/>
    <w:rsid w:val="00867EE5"/>
    <w:rsid w:val="00872A86"/>
    <w:rsid w:val="008767B7"/>
    <w:rsid w:val="00893A5F"/>
    <w:rsid w:val="008A0806"/>
    <w:rsid w:val="008C0559"/>
    <w:rsid w:val="008C2E3C"/>
    <w:rsid w:val="008C3ECA"/>
    <w:rsid w:val="008C5A64"/>
    <w:rsid w:val="008E565D"/>
    <w:rsid w:val="008F5E35"/>
    <w:rsid w:val="009001B8"/>
    <w:rsid w:val="009127F8"/>
    <w:rsid w:val="0091370E"/>
    <w:rsid w:val="0091773D"/>
    <w:rsid w:val="00920748"/>
    <w:rsid w:val="00926C1E"/>
    <w:rsid w:val="00927794"/>
    <w:rsid w:val="00937ED1"/>
    <w:rsid w:val="009501A2"/>
    <w:rsid w:val="0095404D"/>
    <w:rsid w:val="00970478"/>
    <w:rsid w:val="00972293"/>
    <w:rsid w:val="009725A2"/>
    <w:rsid w:val="0098245E"/>
    <w:rsid w:val="009839E6"/>
    <w:rsid w:val="0099582C"/>
    <w:rsid w:val="009A3BA6"/>
    <w:rsid w:val="009B3A26"/>
    <w:rsid w:val="009B67C4"/>
    <w:rsid w:val="009C6097"/>
    <w:rsid w:val="009D41D7"/>
    <w:rsid w:val="009E1D97"/>
    <w:rsid w:val="009F1DDD"/>
    <w:rsid w:val="009F396A"/>
    <w:rsid w:val="00A00624"/>
    <w:rsid w:val="00A15721"/>
    <w:rsid w:val="00A17062"/>
    <w:rsid w:val="00A215C0"/>
    <w:rsid w:val="00A35475"/>
    <w:rsid w:val="00A37F1A"/>
    <w:rsid w:val="00A460FF"/>
    <w:rsid w:val="00A7631D"/>
    <w:rsid w:val="00A76C5C"/>
    <w:rsid w:val="00A81B79"/>
    <w:rsid w:val="00A81B97"/>
    <w:rsid w:val="00AB0B3D"/>
    <w:rsid w:val="00AB734F"/>
    <w:rsid w:val="00AC2737"/>
    <w:rsid w:val="00AD0B2D"/>
    <w:rsid w:val="00AE0452"/>
    <w:rsid w:val="00AF19B3"/>
    <w:rsid w:val="00B04AC8"/>
    <w:rsid w:val="00B142F1"/>
    <w:rsid w:val="00B245C3"/>
    <w:rsid w:val="00B2552D"/>
    <w:rsid w:val="00B25FE4"/>
    <w:rsid w:val="00B33ADB"/>
    <w:rsid w:val="00B33BDB"/>
    <w:rsid w:val="00B35072"/>
    <w:rsid w:val="00B40B08"/>
    <w:rsid w:val="00B73719"/>
    <w:rsid w:val="00B77BAF"/>
    <w:rsid w:val="00B82965"/>
    <w:rsid w:val="00B834C1"/>
    <w:rsid w:val="00B90EB8"/>
    <w:rsid w:val="00BA517E"/>
    <w:rsid w:val="00BA7F36"/>
    <w:rsid w:val="00BB00C1"/>
    <w:rsid w:val="00BC21EC"/>
    <w:rsid w:val="00BC5B19"/>
    <w:rsid w:val="00BD5420"/>
    <w:rsid w:val="00BF6631"/>
    <w:rsid w:val="00BF6782"/>
    <w:rsid w:val="00BF704F"/>
    <w:rsid w:val="00C10AFA"/>
    <w:rsid w:val="00C11F41"/>
    <w:rsid w:val="00C12626"/>
    <w:rsid w:val="00C210C0"/>
    <w:rsid w:val="00C2152F"/>
    <w:rsid w:val="00C227DC"/>
    <w:rsid w:val="00C33C8B"/>
    <w:rsid w:val="00C47D1C"/>
    <w:rsid w:val="00C50F3D"/>
    <w:rsid w:val="00C63E6F"/>
    <w:rsid w:val="00C759E1"/>
    <w:rsid w:val="00C76C2A"/>
    <w:rsid w:val="00C85D6A"/>
    <w:rsid w:val="00C9309A"/>
    <w:rsid w:val="00C97578"/>
    <w:rsid w:val="00CA0CD7"/>
    <w:rsid w:val="00CA2369"/>
    <w:rsid w:val="00CA7F43"/>
    <w:rsid w:val="00CB2FB5"/>
    <w:rsid w:val="00CB6083"/>
    <w:rsid w:val="00CC5340"/>
    <w:rsid w:val="00CC6E50"/>
    <w:rsid w:val="00CC7F23"/>
    <w:rsid w:val="00CF07E6"/>
    <w:rsid w:val="00CF4150"/>
    <w:rsid w:val="00CF7452"/>
    <w:rsid w:val="00D04252"/>
    <w:rsid w:val="00D05FA6"/>
    <w:rsid w:val="00D13C3F"/>
    <w:rsid w:val="00D1443D"/>
    <w:rsid w:val="00D24A59"/>
    <w:rsid w:val="00D2752A"/>
    <w:rsid w:val="00D30EB7"/>
    <w:rsid w:val="00D330D5"/>
    <w:rsid w:val="00D37A31"/>
    <w:rsid w:val="00D45EC3"/>
    <w:rsid w:val="00D53C2F"/>
    <w:rsid w:val="00D54B13"/>
    <w:rsid w:val="00D75DF1"/>
    <w:rsid w:val="00D76294"/>
    <w:rsid w:val="00D77B93"/>
    <w:rsid w:val="00D816E8"/>
    <w:rsid w:val="00D91E8A"/>
    <w:rsid w:val="00DC1324"/>
    <w:rsid w:val="00DE57B9"/>
    <w:rsid w:val="00DF6499"/>
    <w:rsid w:val="00E123C8"/>
    <w:rsid w:val="00E14686"/>
    <w:rsid w:val="00E15185"/>
    <w:rsid w:val="00E21E5E"/>
    <w:rsid w:val="00E22B6A"/>
    <w:rsid w:val="00E578D5"/>
    <w:rsid w:val="00E645C7"/>
    <w:rsid w:val="00E765BD"/>
    <w:rsid w:val="00E770BC"/>
    <w:rsid w:val="00EB40AF"/>
    <w:rsid w:val="00EC1404"/>
    <w:rsid w:val="00ED5141"/>
    <w:rsid w:val="00EF2586"/>
    <w:rsid w:val="00EF66C7"/>
    <w:rsid w:val="00EF6E60"/>
    <w:rsid w:val="00F06FF5"/>
    <w:rsid w:val="00F104BE"/>
    <w:rsid w:val="00F23EB3"/>
    <w:rsid w:val="00F35BD4"/>
    <w:rsid w:val="00F53B24"/>
    <w:rsid w:val="00F554EF"/>
    <w:rsid w:val="00F56C9B"/>
    <w:rsid w:val="00F56DB9"/>
    <w:rsid w:val="00F62C13"/>
    <w:rsid w:val="00F65ABF"/>
    <w:rsid w:val="00F9585E"/>
    <w:rsid w:val="00FA6D9D"/>
    <w:rsid w:val="00FB2E78"/>
    <w:rsid w:val="00FB74F9"/>
    <w:rsid w:val="00FC562D"/>
    <w:rsid w:val="00FC68E3"/>
    <w:rsid w:val="00FC7F31"/>
    <w:rsid w:val="00FD4458"/>
    <w:rsid w:val="00FE20D1"/>
    <w:rsid w:val="00FE421D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37A5AC"/>
  <w15:docId w15:val="{1B2EB053-85B5-47B3-B68B-9C8D010A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E03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034F"/>
    <w:pPr>
      <w:ind w:left="720"/>
      <w:contextualSpacing/>
    </w:pPr>
  </w:style>
  <w:style w:type="paragraph" w:customStyle="1" w:styleId="shrm-element-p">
    <w:name w:val="shrm-element-p"/>
    <w:basedOn w:val="Normal"/>
    <w:rsid w:val="007E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8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65A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ABF"/>
  </w:style>
  <w:style w:type="paragraph" w:styleId="Footer">
    <w:name w:val="footer"/>
    <w:basedOn w:val="Normal"/>
    <w:link w:val="FooterChar"/>
    <w:uiPriority w:val="99"/>
    <w:unhideWhenUsed/>
    <w:rsid w:val="00F65A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ABF"/>
  </w:style>
  <w:style w:type="paragraph" w:styleId="BodyText">
    <w:name w:val="Body Text"/>
    <w:basedOn w:val="Normal"/>
    <w:link w:val="BodyTextChar"/>
    <w:uiPriority w:val="1"/>
    <w:qFormat/>
    <w:rsid w:val="008254DA"/>
    <w:pPr>
      <w:widowControl w:val="0"/>
      <w:autoSpaceDE w:val="0"/>
      <w:autoSpaceDN w:val="0"/>
      <w:spacing w:line="240" w:lineRule="auto"/>
    </w:pPr>
    <w:rPr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54DA"/>
    <w:rPr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6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9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13B0"/>
  </w:style>
  <w:style w:type="character" w:customStyle="1" w:styleId="eop">
    <w:name w:val="eop"/>
    <w:basedOn w:val="DefaultParagraphFont"/>
    <w:rsid w:val="006A13B0"/>
  </w:style>
  <w:style w:type="character" w:styleId="UnresolvedMention">
    <w:name w:val="Unresolved Mention"/>
    <w:basedOn w:val="DefaultParagraphFont"/>
    <w:uiPriority w:val="99"/>
    <w:semiHidden/>
    <w:unhideWhenUsed/>
    <w:rsid w:val="009C609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13692"/>
    <w:rPr>
      <w:b/>
      <w:bCs/>
    </w:rPr>
  </w:style>
  <w:style w:type="character" w:styleId="Emphasis">
    <w:name w:val="Emphasis"/>
    <w:basedOn w:val="DefaultParagraphFont"/>
    <w:uiPriority w:val="20"/>
    <w:qFormat/>
    <w:rsid w:val="0081369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46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0F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6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oc.gov/facts/pandemic_flu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symptoms-testing/symptoms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003F-9E3F-4948-9AFD-0041D3E9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Patty Clackett</cp:lastModifiedBy>
  <cp:revision>3</cp:revision>
  <cp:lastPrinted>2020-05-18T16:39:00Z</cp:lastPrinted>
  <dcterms:created xsi:type="dcterms:W3CDTF">2020-06-08T14:49:00Z</dcterms:created>
  <dcterms:modified xsi:type="dcterms:W3CDTF">2020-06-08T14:53:00Z</dcterms:modified>
</cp:coreProperties>
</file>